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40F" w:rsidRPr="00110B96" w:rsidRDefault="00110B96" w:rsidP="005A33CC">
      <w:pPr>
        <w:pStyle w:val="Corpodetexto"/>
        <w:jc w:val="center"/>
        <w:rPr>
          <w:rFonts w:ascii="Arial" w:hAnsi="Arial" w:cs="Arial"/>
          <w:b/>
          <w:sz w:val="32"/>
          <w:szCs w:val="32"/>
        </w:rPr>
      </w:pPr>
      <w:r w:rsidRPr="00110B96">
        <w:rPr>
          <w:rFonts w:ascii="Arial" w:hAnsi="Arial" w:cs="Arial"/>
          <w:b/>
          <w:sz w:val="32"/>
          <w:szCs w:val="32"/>
        </w:rPr>
        <w:t>TERMO DE REFERÊNCIA - TR</w:t>
      </w:r>
    </w:p>
    <w:p w:rsidR="000840FF" w:rsidRPr="00F37E22" w:rsidRDefault="000840FF" w:rsidP="000840FF">
      <w:pPr>
        <w:spacing w:after="360"/>
        <w:rPr>
          <w:rFonts w:ascii="Arial" w:hAnsi="Arial" w:cs="Arial"/>
          <w:b/>
          <w:bCs/>
          <w:color w:val="FF0000"/>
          <w:sz w:val="24"/>
          <w:szCs w:val="24"/>
          <w:lang w:eastAsia="ar-SA"/>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1. DEFINIÇÃO DO OBJETO</w:t>
      </w:r>
    </w:p>
    <w:p w:rsidR="000840FF" w:rsidRPr="00F37E22" w:rsidRDefault="000840FF" w:rsidP="000840FF">
      <w:pPr>
        <w:rPr>
          <w:rFonts w:ascii="Arial" w:hAnsi="Arial" w:cs="Arial"/>
          <w:sz w:val="24"/>
          <w:szCs w:val="24"/>
          <w:lang w:eastAsia="ar-SA"/>
        </w:rPr>
      </w:pPr>
    </w:p>
    <w:p w:rsidR="000840FF" w:rsidRPr="00F37E22" w:rsidRDefault="00651D50" w:rsidP="00160D2F">
      <w:pPr>
        <w:spacing w:line="360" w:lineRule="auto"/>
        <w:ind w:firstLine="708"/>
        <w:jc w:val="both"/>
        <w:rPr>
          <w:rFonts w:ascii="Arial" w:hAnsi="Arial" w:cs="Arial"/>
          <w:sz w:val="24"/>
          <w:szCs w:val="24"/>
        </w:rPr>
      </w:pPr>
      <w:r w:rsidRPr="00651D50">
        <w:rPr>
          <w:rFonts w:ascii="Arial" w:hAnsi="Arial" w:cs="Arial"/>
          <w:sz w:val="24"/>
          <w:szCs w:val="24"/>
        </w:rPr>
        <w:t>Serviço</w:t>
      </w:r>
      <w:r w:rsidR="00160D2F">
        <w:rPr>
          <w:rFonts w:ascii="Arial" w:hAnsi="Arial" w:cs="Arial"/>
          <w:sz w:val="24"/>
          <w:szCs w:val="24"/>
        </w:rPr>
        <w:t>s</w:t>
      </w:r>
      <w:r w:rsidRPr="00651D50">
        <w:rPr>
          <w:rFonts w:ascii="Arial" w:hAnsi="Arial" w:cs="Arial"/>
          <w:sz w:val="24"/>
          <w:szCs w:val="24"/>
        </w:rPr>
        <w:t xml:space="preserve"> de desinsetização e desratização das escolas municipais e das dependências da Secretaria Municipal de Educação; serviço</w:t>
      </w:r>
      <w:r w:rsidR="00160D2F">
        <w:rPr>
          <w:rFonts w:ascii="Arial" w:hAnsi="Arial" w:cs="Arial"/>
          <w:sz w:val="24"/>
          <w:szCs w:val="24"/>
        </w:rPr>
        <w:t>s</w:t>
      </w:r>
      <w:r w:rsidRPr="00651D50">
        <w:rPr>
          <w:rFonts w:ascii="Arial" w:hAnsi="Arial" w:cs="Arial"/>
          <w:sz w:val="24"/>
          <w:szCs w:val="24"/>
        </w:rPr>
        <w:t xml:space="preserve"> de desinfecção e limpeza de caixa d’água das escolas municipais e das dependências da Se</w:t>
      </w:r>
      <w:r>
        <w:rPr>
          <w:rFonts w:ascii="Arial" w:hAnsi="Arial" w:cs="Arial"/>
          <w:sz w:val="24"/>
          <w:szCs w:val="24"/>
        </w:rPr>
        <w:t>cretaria Municipal de Educação.</w:t>
      </w:r>
    </w:p>
    <w:p w:rsidR="000840FF" w:rsidRPr="00F37E22" w:rsidRDefault="000840FF" w:rsidP="000840FF">
      <w:pPr>
        <w:spacing w:line="360" w:lineRule="auto"/>
        <w:rPr>
          <w:rFonts w:ascii="Arial" w:hAnsi="Arial" w:cs="Arial"/>
          <w:sz w:val="24"/>
          <w:szCs w:val="24"/>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2. NATUREZA DO OBJETO</w:t>
      </w:r>
    </w:p>
    <w:p w:rsidR="000840FF" w:rsidRPr="00F37E22" w:rsidRDefault="000840FF" w:rsidP="000840FF">
      <w:pPr>
        <w:rPr>
          <w:rFonts w:ascii="Arial" w:hAnsi="Arial" w:cs="Arial"/>
          <w:sz w:val="24"/>
          <w:szCs w:val="24"/>
          <w:lang w:eastAsia="ar-SA"/>
        </w:rPr>
      </w:pPr>
    </w:p>
    <w:p w:rsidR="000840FF" w:rsidRPr="00F37E22" w:rsidRDefault="000840FF" w:rsidP="00EE4057">
      <w:pPr>
        <w:ind w:firstLine="708"/>
        <w:rPr>
          <w:rFonts w:ascii="Arial" w:hAnsi="Arial" w:cs="Arial"/>
          <w:sz w:val="24"/>
          <w:szCs w:val="24"/>
          <w:lang w:eastAsia="ar-SA"/>
        </w:rPr>
      </w:pPr>
      <w:r w:rsidRPr="00F37E22">
        <w:rPr>
          <w:rFonts w:ascii="Arial" w:hAnsi="Arial" w:cs="Arial"/>
          <w:sz w:val="24"/>
          <w:szCs w:val="24"/>
          <w:lang w:eastAsia="ar-SA"/>
        </w:rPr>
        <w:t>Prestação de serviços</w:t>
      </w:r>
      <w:r w:rsidR="00BD11C7">
        <w:rPr>
          <w:rFonts w:ascii="Arial" w:hAnsi="Arial" w:cs="Arial"/>
          <w:sz w:val="24"/>
          <w:szCs w:val="24"/>
          <w:lang w:eastAsia="ar-SA"/>
        </w:rPr>
        <w:t>.</w:t>
      </w:r>
    </w:p>
    <w:p w:rsidR="000840FF" w:rsidRPr="00F37E22" w:rsidRDefault="000840FF" w:rsidP="000840FF">
      <w:pPr>
        <w:rPr>
          <w:rFonts w:ascii="Arial" w:hAnsi="Arial" w:cs="Arial"/>
          <w:sz w:val="24"/>
          <w:szCs w:val="24"/>
          <w:lang w:eastAsia="ar-SA"/>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3. QUANTITATIVOS</w:t>
      </w:r>
    </w:p>
    <w:p w:rsidR="000840FF" w:rsidRPr="00F37E22" w:rsidRDefault="000840FF" w:rsidP="000840FF">
      <w:pPr>
        <w:spacing w:line="360" w:lineRule="auto"/>
        <w:rPr>
          <w:rFonts w:ascii="Arial" w:hAnsi="Arial" w:cs="Arial"/>
          <w:sz w:val="24"/>
          <w:szCs w:val="24"/>
        </w:rPr>
      </w:pPr>
    </w:p>
    <w:p w:rsidR="000840FF" w:rsidRPr="00F37E22" w:rsidRDefault="00651D50" w:rsidP="000840FF">
      <w:pPr>
        <w:suppressAutoHyphens/>
        <w:spacing w:line="360" w:lineRule="auto"/>
        <w:ind w:left="142" w:firstLine="567"/>
        <w:jc w:val="both"/>
        <w:rPr>
          <w:rFonts w:ascii="Arial" w:hAnsi="Arial" w:cs="Arial"/>
          <w:sz w:val="24"/>
          <w:szCs w:val="24"/>
        </w:rPr>
      </w:pPr>
      <w:r>
        <w:rPr>
          <w:rFonts w:ascii="Arial" w:hAnsi="Arial" w:cs="Arial"/>
          <w:sz w:val="24"/>
          <w:szCs w:val="24"/>
        </w:rPr>
        <w:t>O quantitativo total anual dos serviços a serem prestados</w:t>
      </w:r>
      <w:r w:rsidR="00BD11C7">
        <w:rPr>
          <w:rFonts w:ascii="Arial" w:hAnsi="Arial" w:cs="Arial"/>
          <w:sz w:val="24"/>
          <w:szCs w:val="24"/>
        </w:rPr>
        <w:t>, no período de um</w:t>
      </w:r>
      <w:r w:rsidR="000840FF" w:rsidRPr="00F37E22">
        <w:rPr>
          <w:rFonts w:ascii="Arial" w:hAnsi="Arial" w:cs="Arial"/>
          <w:sz w:val="24"/>
          <w:szCs w:val="24"/>
        </w:rPr>
        <w:t xml:space="preserve"> ano (12 meses),  segue descrito na tabela abaixo, c</w:t>
      </w:r>
      <w:r w:rsidR="00110B96">
        <w:rPr>
          <w:rFonts w:ascii="Arial" w:hAnsi="Arial" w:cs="Arial"/>
          <w:sz w:val="24"/>
          <w:szCs w:val="24"/>
        </w:rPr>
        <w:t xml:space="preserve">onforme devidamente apurado no  </w:t>
      </w:r>
      <w:r>
        <w:rPr>
          <w:rFonts w:ascii="Arial" w:hAnsi="Arial" w:cs="Arial"/>
          <w:sz w:val="24"/>
          <w:szCs w:val="24"/>
        </w:rPr>
        <w:t xml:space="preserve">DFD e </w:t>
      </w:r>
      <w:r w:rsidR="00110B96">
        <w:rPr>
          <w:rFonts w:ascii="Arial" w:hAnsi="Arial" w:cs="Arial"/>
          <w:sz w:val="24"/>
          <w:szCs w:val="24"/>
        </w:rPr>
        <w:t>ETP</w:t>
      </w:r>
      <w:r w:rsidR="000840FF" w:rsidRPr="00F37E22">
        <w:rPr>
          <w:rFonts w:ascii="Arial" w:hAnsi="Arial" w:cs="Arial"/>
          <w:sz w:val="24"/>
          <w:szCs w:val="24"/>
        </w:rPr>
        <w:t>:</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0"/>
        <w:gridCol w:w="1458"/>
      </w:tblGrid>
      <w:tr w:rsidR="00651D50" w:rsidRPr="00651D50" w:rsidTr="00651D50">
        <w:tc>
          <w:tcPr>
            <w:tcW w:w="8220" w:type="dxa"/>
            <w:vAlign w:val="center"/>
          </w:tcPr>
          <w:p w:rsidR="00651D50" w:rsidRPr="00651D50" w:rsidRDefault="00651D50" w:rsidP="00651D50">
            <w:pPr>
              <w:spacing w:line="360" w:lineRule="auto"/>
              <w:jc w:val="center"/>
              <w:rPr>
                <w:rFonts w:ascii="Arial" w:hAnsi="Arial" w:cs="Arial"/>
                <w:sz w:val="24"/>
                <w:szCs w:val="24"/>
                <w:lang w:val="pt-BR"/>
              </w:rPr>
            </w:pPr>
            <w:r w:rsidRPr="00651D50">
              <w:rPr>
                <w:rFonts w:ascii="Arial" w:hAnsi="Arial" w:cs="Arial"/>
                <w:sz w:val="24"/>
                <w:szCs w:val="24"/>
                <w:lang w:val="pt-BR"/>
              </w:rPr>
              <w:t>Item</w:t>
            </w:r>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r w:rsidRPr="00651D50">
              <w:rPr>
                <w:rFonts w:ascii="Arial" w:hAnsi="Arial" w:cs="Arial"/>
                <w:sz w:val="24"/>
                <w:szCs w:val="24"/>
                <w:lang w:val="pt-BR"/>
              </w:rPr>
              <w:t>Quantidade</w:t>
            </w:r>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desinsetização e desratização no CEIM Mauro Ribeiro de Andrade, com aproximadamente 148,62m² de extensão. Localizado na Rua </w:t>
            </w:r>
            <w:proofErr w:type="gramStart"/>
            <w:r w:rsidRPr="00651D50">
              <w:rPr>
                <w:rFonts w:ascii="Arial" w:hAnsi="Arial" w:cs="Arial"/>
                <w:sz w:val="24"/>
                <w:szCs w:val="24"/>
                <w:lang w:val="pt-BR"/>
              </w:rPr>
              <w:t>Prof.</w:t>
            </w:r>
            <w:proofErr w:type="gramEnd"/>
            <w:r w:rsidRPr="00651D50">
              <w:rPr>
                <w:rFonts w:ascii="Arial" w:hAnsi="Arial" w:cs="Arial"/>
                <w:sz w:val="24"/>
                <w:szCs w:val="24"/>
                <w:lang w:val="pt-BR"/>
              </w:rPr>
              <w:t xml:space="preserve"> Daria Bueno nº 448, Centro, Estiva – MG</w:t>
            </w:r>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desinsetização e desratização na E. M. Cel. Ananias Francisco Pereira, com aproximadamente 180,60m² de extensão. Localizada no bairro Córrego dos Mulatos, Estiva –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desinsetização e desratização na E. M. Gustavo José da Rosa, com aproximadamente 162,62m² de extensão. Localizada no bairro Fazenda Velha, Estiva –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desinsetização e desratização na E. M. Joaquim Justino da Silva, com aproximadamente 157,50m² de extensão. Localizada no bairro Pinhal II, Estiva –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desinsetização e desratização na E. M. Júlio José da Mota, </w:t>
            </w:r>
            <w:r w:rsidRPr="00651D50">
              <w:rPr>
                <w:rFonts w:ascii="Arial" w:hAnsi="Arial" w:cs="Arial"/>
                <w:sz w:val="24"/>
                <w:szCs w:val="24"/>
                <w:lang w:val="pt-BR"/>
              </w:rPr>
              <w:lastRenderedPageBreak/>
              <w:t xml:space="preserve">com aproximadamente 179,88m² de extensão. Localizada no </w:t>
            </w:r>
            <w:proofErr w:type="gramStart"/>
            <w:r w:rsidRPr="00651D50">
              <w:rPr>
                <w:rFonts w:ascii="Arial" w:hAnsi="Arial" w:cs="Arial"/>
                <w:sz w:val="24"/>
                <w:szCs w:val="24"/>
                <w:lang w:val="pt-BR"/>
              </w:rPr>
              <w:t>bairro Boa Vista, Estiva – 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lastRenderedPageBreak/>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lastRenderedPageBreak/>
              <w:t xml:space="preserve">Serviço de desinsetização e desratização na E. M. Mons. Dr. Furtado de Mendonça, com aproximadamente 160,57m² de extensão. Localizada no bairro Pantano </w:t>
            </w:r>
            <w:proofErr w:type="gramStart"/>
            <w:r w:rsidRPr="00651D50">
              <w:rPr>
                <w:rFonts w:ascii="Arial" w:hAnsi="Arial" w:cs="Arial"/>
                <w:sz w:val="24"/>
                <w:szCs w:val="24"/>
                <w:lang w:val="pt-BR"/>
              </w:rPr>
              <w:t>dos Rosas</w:t>
            </w:r>
            <w:proofErr w:type="gramEnd"/>
            <w:r w:rsidRPr="00651D50">
              <w:rPr>
                <w:rFonts w:ascii="Arial" w:hAnsi="Arial" w:cs="Arial"/>
                <w:sz w:val="24"/>
                <w:szCs w:val="24"/>
                <w:lang w:val="pt-BR"/>
              </w:rPr>
              <w:t>, Estiva – MG</w:t>
            </w:r>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desinsetização e desratização na Secretaria Municipal de Educação, sendo eles: depósito de alimentos, com aproximadamente 33,46 m² de extensão; cozinha com aproximadamente 31,05m² de extensão; depósito de materiais de limpeza, com aproximadamente 16,66m² de extensão e depósito de papelaria com aproximadamente 15,96m² de extensão; localizada na Rua Pereira nº 290, Centro, Estiva-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desinfecção e limpeza de caixa d’água no CEIM Mauro Ribeiro de Andrade, </w:t>
            </w:r>
            <w:proofErr w:type="gramStart"/>
            <w:r w:rsidRPr="00651D50">
              <w:rPr>
                <w:rFonts w:ascii="Arial" w:hAnsi="Arial" w:cs="Arial"/>
                <w:sz w:val="24"/>
                <w:szCs w:val="24"/>
                <w:lang w:val="pt-BR"/>
              </w:rPr>
              <w:t>1</w:t>
            </w:r>
            <w:proofErr w:type="gramEnd"/>
            <w:r w:rsidRPr="00651D50">
              <w:rPr>
                <w:rFonts w:ascii="Arial" w:hAnsi="Arial" w:cs="Arial"/>
                <w:sz w:val="24"/>
                <w:szCs w:val="24"/>
                <w:lang w:val="pt-BR"/>
              </w:rPr>
              <w:t xml:space="preserve"> (uma) caixa d’água com 10.000 (dez mil) litros. Localizada na Rua Professora Daria Bueno nº 448, Centro, Estiva –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desinfecção e limpeza de caixa d’água na E. M. Cel. Ananias Francisco Pereira, </w:t>
            </w:r>
            <w:proofErr w:type="gramStart"/>
            <w:r w:rsidRPr="00651D50">
              <w:rPr>
                <w:rFonts w:ascii="Arial" w:hAnsi="Arial" w:cs="Arial"/>
                <w:sz w:val="24"/>
                <w:szCs w:val="24"/>
                <w:lang w:val="pt-BR"/>
              </w:rPr>
              <w:t>2</w:t>
            </w:r>
            <w:proofErr w:type="gramEnd"/>
            <w:r w:rsidRPr="00651D50">
              <w:rPr>
                <w:rFonts w:ascii="Arial" w:hAnsi="Arial" w:cs="Arial"/>
                <w:sz w:val="24"/>
                <w:szCs w:val="24"/>
                <w:lang w:val="pt-BR"/>
              </w:rPr>
              <w:t xml:space="preserve"> (duas) caixas d’água com 500 (quinhentos) litros. Localizada no bairro Córrego dos Mulatos, Estiva –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desinfecção e limpeza de caixa d’água na E. M. Gustavo José da Rosa, </w:t>
            </w:r>
            <w:proofErr w:type="gramStart"/>
            <w:r w:rsidRPr="00651D50">
              <w:rPr>
                <w:rFonts w:ascii="Arial" w:hAnsi="Arial" w:cs="Arial"/>
                <w:sz w:val="24"/>
                <w:szCs w:val="24"/>
                <w:lang w:val="pt-BR"/>
              </w:rPr>
              <w:t>2</w:t>
            </w:r>
            <w:proofErr w:type="gramEnd"/>
            <w:r w:rsidRPr="00651D50">
              <w:rPr>
                <w:rFonts w:ascii="Arial" w:hAnsi="Arial" w:cs="Arial"/>
                <w:sz w:val="24"/>
                <w:szCs w:val="24"/>
                <w:lang w:val="pt-BR"/>
              </w:rPr>
              <w:t xml:space="preserve"> (duas) caixas d’água com 500 (quinhentos) litros. Localizada no bairro Fazenda Velha, Estiva –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desinfecção e limpeza de caixa d’água na E. M. Joaquim Justino da Silva, </w:t>
            </w:r>
            <w:proofErr w:type="gramStart"/>
            <w:r w:rsidRPr="00651D50">
              <w:rPr>
                <w:rFonts w:ascii="Arial" w:hAnsi="Arial" w:cs="Arial"/>
                <w:sz w:val="24"/>
                <w:szCs w:val="24"/>
                <w:lang w:val="pt-BR"/>
              </w:rPr>
              <w:t>3</w:t>
            </w:r>
            <w:proofErr w:type="gramEnd"/>
            <w:r w:rsidRPr="00651D50">
              <w:rPr>
                <w:rFonts w:ascii="Arial" w:hAnsi="Arial" w:cs="Arial"/>
                <w:sz w:val="24"/>
                <w:szCs w:val="24"/>
                <w:lang w:val="pt-BR"/>
              </w:rPr>
              <w:t xml:space="preserve"> (três) caixas d’água com 500 (quinhentos) litros. Localizada no bairro Pinhal II, Estiva – </w:t>
            </w:r>
            <w:proofErr w:type="gramStart"/>
            <w:r w:rsidRPr="00651D50">
              <w:rPr>
                <w:rFonts w:ascii="Arial" w:hAnsi="Arial" w:cs="Arial"/>
                <w:sz w:val="24"/>
                <w:szCs w:val="24"/>
                <w:lang w:val="pt-BR"/>
              </w:rPr>
              <w:t>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desinfecção e limpeza de caixa d’água na E. M. Júlio José da Mota, </w:t>
            </w:r>
            <w:proofErr w:type="gramStart"/>
            <w:r w:rsidRPr="00651D50">
              <w:rPr>
                <w:rFonts w:ascii="Arial" w:hAnsi="Arial" w:cs="Arial"/>
                <w:sz w:val="24"/>
                <w:szCs w:val="24"/>
                <w:lang w:val="pt-BR"/>
              </w:rPr>
              <w:t>2</w:t>
            </w:r>
            <w:proofErr w:type="gramEnd"/>
            <w:r w:rsidRPr="00651D50">
              <w:rPr>
                <w:rFonts w:ascii="Arial" w:hAnsi="Arial" w:cs="Arial"/>
                <w:sz w:val="24"/>
                <w:szCs w:val="24"/>
                <w:lang w:val="pt-BR"/>
              </w:rPr>
              <w:t xml:space="preserve"> (duas) caixas d’água com 500 (quinhentos) litros. Localizada no </w:t>
            </w:r>
            <w:proofErr w:type="gramStart"/>
            <w:r w:rsidRPr="00651D50">
              <w:rPr>
                <w:rFonts w:ascii="Arial" w:hAnsi="Arial" w:cs="Arial"/>
                <w:sz w:val="24"/>
                <w:szCs w:val="24"/>
                <w:lang w:val="pt-BR"/>
              </w:rPr>
              <w:t>bairro Boa Vista, Estiva – MG</w:t>
            </w:r>
            <w:proofErr w:type="gramEnd"/>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t xml:space="preserve">Serviço de desinfecção e limpeza de caixa d’água na E. M. Mons. Dr. Furtado de Mendonça, </w:t>
            </w:r>
            <w:proofErr w:type="gramStart"/>
            <w:r w:rsidRPr="00651D50">
              <w:rPr>
                <w:rFonts w:ascii="Arial" w:hAnsi="Arial" w:cs="Arial"/>
                <w:sz w:val="24"/>
                <w:szCs w:val="24"/>
                <w:lang w:val="pt-BR"/>
              </w:rPr>
              <w:t>2</w:t>
            </w:r>
            <w:proofErr w:type="gramEnd"/>
            <w:r w:rsidRPr="00651D50">
              <w:rPr>
                <w:rFonts w:ascii="Arial" w:hAnsi="Arial" w:cs="Arial"/>
                <w:sz w:val="24"/>
                <w:szCs w:val="24"/>
                <w:lang w:val="pt-BR"/>
              </w:rPr>
              <w:t xml:space="preserve"> (duas) caixas d’água com 1.000 (mil) litros. Localizada no bairro Pantano </w:t>
            </w:r>
            <w:proofErr w:type="gramStart"/>
            <w:r w:rsidRPr="00651D50">
              <w:rPr>
                <w:rFonts w:ascii="Arial" w:hAnsi="Arial" w:cs="Arial"/>
                <w:sz w:val="24"/>
                <w:szCs w:val="24"/>
                <w:lang w:val="pt-BR"/>
              </w:rPr>
              <w:t>dos Rosas</w:t>
            </w:r>
            <w:proofErr w:type="gramEnd"/>
            <w:r w:rsidRPr="00651D50">
              <w:rPr>
                <w:rFonts w:ascii="Arial" w:hAnsi="Arial" w:cs="Arial"/>
                <w:sz w:val="24"/>
                <w:szCs w:val="24"/>
                <w:lang w:val="pt-BR"/>
              </w:rPr>
              <w:t>, Estiva – MG</w:t>
            </w:r>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r w:rsidR="00651D50" w:rsidRPr="00651D50" w:rsidTr="00651D50">
        <w:tc>
          <w:tcPr>
            <w:tcW w:w="8220" w:type="dxa"/>
            <w:vAlign w:val="center"/>
          </w:tcPr>
          <w:p w:rsidR="00651D50" w:rsidRPr="00651D50" w:rsidRDefault="00651D50" w:rsidP="00651D50">
            <w:pPr>
              <w:spacing w:line="360" w:lineRule="auto"/>
              <w:rPr>
                <w:rFonts w:ascii="Arial" w:hAnsi="Arial" w:cs="Arial"/>
                <w:sz w:val="24"/>
                <w:szCs w:val="24"/>
                <w:lang w:val="pt-BR"/>
              </w:rPr>
            </w:pPr>
            <w:r w:rsidRPr="00651D50">
              <w:rPr>
                <w:rFonts w:ascii="Arial" w:hAnsi="Arial" w:cs="Arial"/>
                <w:sz w:val="24"/>
                <w:szCs w:val="24"/>
                <w:lang w:val="pt-BR"/>
              </w:rPr>
              <w:lastRenderedPageBreak/>
              <w:t xml:space="preserve">Serviço de desinfecção e limpeza de caixa d’água na Secretaria Municipal de Educação, </w:t>
            </w:r>
            <w:proofErr w:type="gramStart"/>
            <w:r w:rsidRPr="00651D50">
              <w:rPr>
                <w:rFonts w:ascii="Arial" w:hAnsi="Arial" w:cs="Arial"/>
                <w:sz w:val="24"/>
                <w:szCs w:val="24"/>
                <w:lang w:val="pt-BR"/>
              </w:rPr>
              <w:t>1</w:t>
            </w:r>
            <w:proofErr w:type="gramEnd"/>
            <w:r w:rsidRPr="00651D50">
              <w:rPr>
                <w:rFonts w:ascii="Arial" w:hAnsi="Arial" w:cs="Arial"/>
                <w:sz w:val="24"/>
                <w:szCs w:val="24"/>
                <w:lang w:val="pt-BR"/>
              </w:rPr>
              <w:t xml:space="preserve"> (uma) caixa d’água com 310 (trezentos e dez) litros, localizada na Rua Pereira nº 290, Centro, Estiva- MG</w:t>
            </w:r>
          </w:p>
        </w:tc>
        <w:tc>
          <w:tcPr>
            <w:tcW w:w="1458" w:type="dxa"/>
            <w:vAlign w:val="center"/>
          </w:tcPr>
          <w:p w:rsidR="00651D50" w:rsidRPr="00651D50" w:rsidRDefault="00651D50" w:rsidP="00651D50">
            <w:pPr>
              <w:spacing w:line="360" w:lineRule="auto"/>
              <w:jc w:val="center"/>
              <w:rPr>
                <w:rFonts w:ascii="Arial" w:hAnsi="Arial" w:cs="Arial"/>
                <w:sz w:val="24"/>
                <w:szCs w:val="24"/>
                <w:lang w:val="pt-BR"/>
              </w:rPr>
            </w:pPr>
            <w:proofErr w:type="gramStart"/>
            <w:r w:rsidRPr="00651D50">
              <w:rPr>
                <w:rFonts w:ascii="Arial" w:hAnsi="Arial" w:cs="Arial"/>
                <w:sz w:val="24"/>
                <w:szCs w:val="24"/>
                <w:lang w:val="pt-BR"/>
              </w:rPr>
              <w:t>2</w:t>
            </w:r>
            <w:proofErr w:type="gramEnd"/>
          </w:p>
        </w:tc>
      </w:tr>
    </w:tbl>
    <w:p w:rsidR="000840FF" w:rsidRPr="00F37E22" w:rsidRDefault="000840FF" w:rsidP="000840FF">
      <w:pPr>
        <w:spacing w:line="360" w:lineRule="auto"/>
        <w:rPr>
          <w:rFonts w:ascii="Arial" w:hAnsi="Arial" w:cs="Arial"/>
          <w:sz w:val="24"/>
          <w:szCs w:val="24"/>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4. PRAZO DO CONTRATO  E POSSIBILIDADE DE PRORROGAÇÃO</w:t>
      </w:r>
    </w:p>
    <w:p w:rsidR="000840FF" w:rsidRPr="00F37E22" w:rsidRDefault="000840FF" w:rsidP="000840FF">
      <w:pPr>
        <w:suppressAutoHyphens/>
        <w:spacing w:line="360" w:lineRule="auto"/>
        <w:ind w:left="142" w:firstLine="567"/>
        <w:jc w:val="both"/>
        <w:rPr>
          <w:rFonts w:ascii="Arial" w:hAnsi="Arial" w:cs="Arial"/>
          <w:bCs/>
          <w:color w:val="000000"/>
          <w:sz w:val="24"/>
          <w:szCs w:val="24"/>
        </w:rPr>
      </w:pPr>
    </w:p>
    <w:p w:rsidR="00651D50" w:rsidRPr="00651D50" w:rsidRDefault="00651D50" w:rsidP="00651D50">
      <w:pPr>
        <w:suppressAutoHyphens/>
        <w:spacing w:line="360" w:lineRule="auto"/>
        <w:ind w:firstLine="708"/>
        <w:jc w:val="both"/>
        <w:rPr>
          <w:rFonts w:ascii="Arial" w:hAnsi="Arial" w:cs="Arial"/>
          <w:sz w:val="24"/>
          <w:szCs w:val="24"/>
        </w:rPr>
      </w:pPr>
      <w:r w:rsidRPr="00BD11C7">
        <w:rPr>
          <w:rFonts w:ascii="Arial" w:hAnsi="Arial" w:cs="Arial"/>
          <w:sz w:val="24"/>
          <w:szCs w:val="24"/>
        </w:rPr>
        <w:t>O contrato para execução dos serviços terá duração de 1 (um) ano, podendo ser prorrogado sucessivamente, respeitada a vigência máxima decenal, desde que haja previsão em edital e que a autoridade competente ateste que as condições e os preços permanecem vantajosos para a Administração, permitida a negociação com o contratado ou a extinção contratual sem ônus para qualquer das partes, conforme art. 107 da Lei nº 14.133/2021.</w:t>
      </w:r>
      <w:r w:rsidRPr="00651D50">
        <w:rPr>
          <w:rFonts w:ascii="Arial" w:hAnsi="Arial" w:cs="Arial"/>
          <w:sz w:val="24"/>
          <w:szCs w:val="24"/>
        </w:rPr>
        <w:t xml:space="preserve"> </w:t>
      </w:r>
    </w:p>
    <w:p w:rsidR="000840FF" w:rsidRPr="00C871E9" w:rsidRDefault="00C871E9" w:rsidP="00C871E9">
      <w:pPr>
        <w:spacing w:line="360" w:lineRule="auto"/>
        <w:ind w:firstLine="708"/>
        <w:jc w:val="both"/>
        <w:rPr>
          <w:rFonts w:ascii="Arial" w:hAnsi="Arial" w:cs="Arial"/>
          <w:color w:val="000000"/>
          <w:sz w:val="24"/>
          <w:szCs w:val="24"/>
        </w:rPr>
      </w:pPr>
      <w:r>
        <w:rPr>
          <w:rFonts w:ascii="Arial" w:hAnsi="Arial" w:cs="Arial"/>
          <w:sz w:val="24"/>
          <w:szCs w:val="24"/>
        </w:rPr>
        <w:t xml:space="preserve">A prorrogação de contrato permite a </w:t>
      </w:r>
      <w:r w:rsidR="000840FF" w:rsidRPr="00C871E9">
        <w:rPr>
          <w:rFonts w:ascii="Arial" w:hAnsi="Arial" w:cs="Arial"/>
          <w:sz w:val="24"/>
          <w:szCs w:val="24"/>
        </w:rPr>
        <w:t xml:space="preserve">racionalização das </w:t>
      </w:r>
      <w:r w:rsidR="000840FF" w:rsidRPr="00C871E9">
        <w:rPr>
          <w:rFonts w:ascii="Arial" w:hAnsi="Arial" w:cs="Arial"/>
          <w:color w:val="000000"/>
          <w:sz w:val="24"/>
          <w:szCs w:val="24"/>
        </w:rPr>
        <w:t>contratações realizadas anualmente por este município. É sabido que a realização de um processo de licitação ou de contratação direta demanda tempo, recursos materiais, recurso</w:t>
      </w:r>
      <w:r>
        <w:rPr>
          <w:rFonts w:ascii="Arial" w:hAnsi="Arial" w:cs="Arial"/>
          <w:color w:val="000000"/>
          <w:sz w:val="24"/>
          <w:szCs w:val="24"/>
        </w:rPr>
        <w:t>s humanos, etc. Realizando-se a prorrogação, respeitando os art. 105 e 107 da Lei nº 14.133/2021</w:t>
      </w:r>
      <w:r w:rsidR="000840FF" w:rsidRPr="00C871E9">
        <w:rPr>
          <w:rFonts w:ascii="Arial" w:hAnsi="Arial" w:cs="Arial"/>
          <w:color w:val="000000"/>
          <w:sz w:val="24"/>
          <w:szCs w:val="24"/>
        </w:rPr>
        <w:t>, o número de processos de contratação pública irá diminuir anualmente, proporcionando mais tempo para que  os agentes públicos possam se dedicar às demais contratações, de modo a tornar os trabalhos mais céleres e eficientes. Deste modo estar-se á homenagenado vários dos princípios previstos na Nova Lei de Licitações , como a economicidade,  celeridade, eficiência, desenvolvimento sustentável, entre outros.</w:t>
      </w:r>
    </w:p>
    <w:p w:rsidR="000840FF" w:rsidRPr="00F37E22" w:rsidRDefault="000840FF" w:rsidP="00110B96">
      <w:pPr>
        <w:suppressAutoHyphens/>
        <w:spacing w:line="360" w:lineRule="auto"/>
        <w:jc w:val="both"/>
        <w:rPr>
          <w:rFonts w:ascii="Arial" w:hAnsi="Arial" w:cs="Arial"/>
          <w:sz w:val="24"/>
          <w:szCs w:val="24"/>
        </w:rPr>
      </w:pPr>
    </w:p>
    <w:p w:rsidR="000840FF" w:rsidRPr="00F37E22" w:rsidRDefault="00110B96"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5</w:t>
      </w:r>
      <w:r w:rsidR="000840FF" w:rsidRPr="00F37E22">
        <w:rPr>
          <w:rFonts w:ascii="Arial" w:hAnsi="Arial" w:cs="Arial"/>
          <w:b/>
          <w:sz w:val="24"/>
          <w:szCs w:val="24"/>
        </w:rPr>
        <w:t>. FUNDAMENTAÇÃO DA CONTRATAÇÃO</w:t>
      </w:r>
    </w:p>
    <w:p w:rsidR="000840FF" w:rsidRPr="00F37E22" w:rsidRDefault="000840FF" w:rsidP="000840FF">
      <w:pPr>
        <w:suppressAutoHyphens/>
        <w:spacing w:line="360" w:lineRule="auto"/>
        <w:ind w:firstLine="360"/>
        <w:jc w:val="both"/>
        <w:rPr>
          <w:rFonts w:ascii="Arial" w:hAnsi="Arial" w:cs="Arial"/>
          <w:sz w:val="24"/>
          <w:szCs w:val="24"/>
        </w:rPr>
      </w:pPr>
    </w:p>
    <w:p w:rsidR="00C871E9" w:rsidRDefault="000840FF" w:rsidP="00C871E9">
      <w:pPr>
        <w:spacing w:line="360" w:lineRule="auto"/>
        <w:ind w:firstLine="708"/>
        <w:jc w:val="both"/>
        <w:rPr>
          <w:rFonts w:ascii="Arial" w:hAnsi="Arial" w:cs="Arial"/>
          <w:sz w:val="24"/>
          <w:szCs w:val="24"/>
        </w:rPr>
      </w:pPr>
      <w:r w:rsidRPr="00F37E22">
        <w:rPr>
          <w:rFonts w:ascii="Arial" w:hAnsi="Arial" w:cs="Arial"/>
          <w:sz w:val="24"/>
          <w:szCs w:val="24"/>
        </w:rPr>
        <w:t xml:space="preserve">Conforme evidenciado no </w:t>
      </w:r>
      <w:r w:rsidR="00110B96">
        <w:rPr>
          <w:rFonts w:ascii="Arial" w:hAnsi="Arial" w:cs="Arial"/>
          <w:sz w:val="24"/>
          <w:szCs w:val="24"/>
        </w:rPr>
        <w:t>ETP</w:t>
      </w:r>
      <w:r w:rsidRPr="00F37E22">
        <w:rPr>
          <w:rFonts w:ascii="Arial" w:hAnsi="Arial" w:cs="Arial"/>
          <w:sz w:val="24"/>
          <w:szCs w:val="24"/>
        </w:rPr>
        <w:t xml:space="preserve"> realizado a partir do Documento de Formalização de Demanda (DFD) apresentado pela</w:t>
      </w:r>
      <w:r w:rsidR="00C871E9">
        <w:rPr>
          <w:rFonts w:ascii="Arial" w:hAnsi="Arial" w:cs="Arial"/>
          <w:sz w:val="24"/>
          <w:szCs w:val="24"/>
        </w:rPr>
        <w:t xml:space="preserve">s gestoras escolares </w:t>
      </w:r>
      <w:r w:rsidR="00275887">
        <w:rPr>
          <w:rFonts w:ascii="Arial" w:hAnsi="Arial" w:cs="Arial"/>
          <w:sz w:val="24"/>
          <w:szCs w:val="24"/>
        </w:rPr>
        <w:t>e pela coordenadora da merenda,</w:t>
      </w:r>
      <w:r w:rsidRPr="00F37E22">
        <w:rPr>
          <w:rFonts w:ascii="Arial" w:hAnsi="Arial" w:cs="Arial"/>
          <w:sz w:val="24"/>
          <w:szCs w:val="24"/>
        </w:rPr>
        <w:t xml:space="preserve"> </w:t>
      </w:r>
      <w:r w:rsidR="00C871E9">
        <w:rPr>
          <w:rFonts w:ascii="Arial" w:hAnsi="Arial" w:cs="Arial"/>
          <w:sz w:val="24"/>
          <w:szCs w:val="24"/>
        </w:rPr>
        <w:t xml:space="preserve">para manter </w:t>
      </w:r>
      <w:r w:rsidR="00C871E9" w:rsidRPr="00C871E9">
        <w:rPr>
          <w:rFonts w:ascii="Arial" w:hAnsi="Arial" w:cs="Arial"/>
          <w:sz w:val="24"/>
          <w:szCs w:val="24"/>
        </w:rPr>
        <w:t>um ambiente seguro e saudável para os alunos, professores e demais funcionários</w:t>
      </w:r>
      <w:r w:rsidR="00C871E9">
        <w:rPr>
          <w:rFonts w:ascii="Arial" w:hAnsi="Arial" w:cs="Arial"/>
          <w:sz w:val="24"/>
          <w:szCs w:val="24"/>
        </w:rPr>
        <w:t xml:space="preserve">, torna-se necessário a realização periódica (a cada seis meses) de serviços de </w:t>
      </w:r>
      <w:r w:rsidR="00C871E9" w:rsidRPr="00651D50">
        <w:rPr>
          <w:rFonts w:ascii="Arial" w:hAnsi="Arial" w:cs="Arial"/>
          <w:sz w:val="24"/>
          <w:szCs w:val="24"/>
          <w:lang w:val="pt-BR"/>
        </w:rPr>
        <w:t>desinsetização e desratização</w:t>
      </w:r>
      <w:r w:rsidR="00C871E9" w:rsidRPr="00C871E9">
        <w:rPr>
          <w:rFonts w:ascii="Arial" w:hAnsi="Arial" w:cs="Arial"/>
          <w:sz w:val="24"/>
          <w:szCs w:val="24"/>
        </w:rPr>
        <w:t xml:space="preserve">. Pois a prática é eficiente para eliminar a presença de insetos e roedores </w:t>
      </w:r>
      <w:r w:rsidR="00C871E9">
        <w:rPr>
          <w:rFonts w:ascii="Arial" w:hAnsi="Arial" w:cs="Arial"/>
          <w:sz w:val="24"/>
          <w:szCs w:val="24"/>
        </w:rPr>
        <w:t xml:space="preserve">que </w:t>
      </w:r>
      <w:r w:rsidR="00C871E9" w:rsidRPr="00C871E9">
        <w:rPr>
          <w:rFonts w:ascii="Arial" w:hAnsi="Arial" w:cs="Arial"/>
          <w:sz w:val="24"/>
          <w:szCs w:val="24"/>
        </w:rPr>
        <w:t>representa</w:t>
      </w:r>
      <w:r w:rsidR="00C871E9">
        <w:rPr>
          <w:rFonts w:ascii="Arial" w:hAnsi="Arial" w:cs="Arial"/>
          <w:sz w:val="24"/>
          <w:szCs w:val="24"/>
        </w:rPr>
        <w:t>m</w:t>
      </w:r>
      <w:r w:rsidR="00C871E9" w:rsidRPr="00C871E9">
        <w:rPr>
          <w:rFonts w:ascii="Arial" w:hAnsi="Arial" w:cs="Arial"/>
          <w:sz w:val="24"/>
          <w:szCs w:val="24"/>
        </w:rPr>
        <w:t xml:space="preserve"> um risco significativo para a saúde pública. </w:t>
      </w:r>
    </w:p>
    <w:p w:rsidR="00C871E9" w:rsidRPr="00C871E9" w:rsidRDefault="00C871E9" w:rsidP="00C871E9">
      <w:pPr>
        <w:spacing w:line="360" w:lineRule="auto"/>
        <w:ind w:firstLine="708"/>
        <w:jc w:val="both"/>
        <w:rPr>
          <w:rFonts w:ascii="Arial" w:hAnsi="Arial" w:cs="Arial"/>
          <w:sz w:val="24"/>
          <w:szCs w:val="24"/>
        </w:rPr>
      </w:pPr>
      <w:r w:rsidRPr="00C871E9">
        <w:rPr>
          <w:rFonts w:ascii="Arial" w:hAnsi="Arial" w:cs="Arial"/>
          <w:sz w:val="24"/>
          <w:szCs w:val="24"/>
        </w:rPr>
        <w:lastRenderedPageBreak/>
        <w:t xml:space="preserve">Quanto ao serviço de desinfecção e limpeza de caixa d’águas, trata-se </w:t>
      </w:r>
      <w:r>
        <w:rPr>
          <w:rFonts w:ascii="Arial" w:hAnsi="Arial" w:cs="Arial"/>
          <w:sz w:val="24"/>
          <w:szCs w:val="24"/>
        </w:rPr>
        <w:t>também de uma demanda ap</w:t>
      </w:r>
      <w:r w:rsidR="00275887">
        <w:rPr>
          <w:rFonts w:ascii="Arial" w:hAnsi="Arial" w:cs="Arial"/>
          <w:sz w:val="24"/>
          <w:szCs w:val="24"/>
        </w:rPr>
        <w:t>resentada, pois é</w:t>
      </w:r>
      <w:r w:rsidRPr="00C871E9">
        <w:rPr>
          <w:rFonts w:ascii="Arial" w:hAnsi="Arial" w:cs="Arial"/>
          <w:sz w:val="24"/>
          <w:szCs w:val="24"/>
        </w:rPr>
        <w:t xml:space="preserve"> uma forma eficiente para garantia da qualidade da água armazenada. Sendo que, a falta de limpeza pode levar à proliferação de microorganismos, como bactérias, algas e fungos, que podem contaminar a água e torná-la imprópria para consumo humano. </w:t>
      </w:r>
    </w:p>
    <w:p w:rsidR="00C871E9" w:rsidRDefault="00275887" w:rsidP="000840FF">
      <w:pPr>
        <w:spacing w:line="360" w:lineRule="auto"/>
        <w:ind w:firstLine="708"/>
        <w:jc w:val="both"/>
        <w:rPr>
          <w:rFonts w:ascii="Arial" w:hAnsi="Arial" w:cs="Arial"/>
          <w:sz w:val="24"/>
          <w:szCs w:val="24"/>
        </w:rPr>
      </w:pPr>
      <w:r>
        <w:rPr>
          <w:rFonts w:ascii="Arial" w:hAnsi="Arial" w:cs="Arial"/>
          <w:sz w:val="24"/>
          <w:szCs w:val="24"/>
        </w:rPr>
        <w:t>Diante disso, faz-se necessária a resolução do problema apontado para oferecimento de um ambiente escolar adequado e seguro à comunidade escolar, uma vez que é dever da administração zelar pelo bem estar de alunos e servidores.</w:t>
      </w:r>
    </w:p>
    <w:p w:rsidR="000840FF" w:rsidRPr="00F37E22" w:rsidRDefault="000840FF" w:rsidP="000840FF">
      <w:pPr>
        <w:pStyle w:val="Corpodetexto"/>
        <w:spacing w:line="360" w:lineRule="auto"/>
        <w:ind w:firstLine="708"/>
        <w:jc w:val="both"/>
        <w:rPr>
          <w:rFonts w:ascii="Arial" w:hAnsi="Arial" w:cs="Arial"/>
        </w:rPr>
      </w:pPr>
      <w:r w:rsidRPr="00F37E22">
        <w:rPr>
          <w:rFonts w:ascii="Arial" w:hAnsi="Arial" w:cs="Arial"/>
        </w:rPr>
        <w:t xml:space="preserve">No ETP, </w:t>
      </w:r>
      <w:r w:rsidR="00110B96">
        <w:rPr>
          <w:rFonts w:ascii="Arial" w:hAnsi="Arial" w:cs="Arial"/>
        </w:rPr>
        <w:t xml:space="preserve">chegou-se à conclusão </w:t>
      </w:r>
      <w:r w:rsidRPr="00F37E22">
        <w:rPr>
          <w:rFonts w:ascii="Arial" w:hAnsi="Arial" w:cs="Arial"/>
        </w:rPr>
        <w:t xml:space="preserve">que a contratação de empresa especializada para prestação dos serviços </w:t>
      </w:r>
      <w:r w:rsidR="00275887">
        <w:rPr>
          <w:rFonts w:ascii="Arial" w:hAnsi="Arial" w:cs="Arial"/>
        </w:rPr>
        <w:t>demandados</w:t>
      </w:r>
      <w:r w:rsidRPr="00F37E22">
        <w:rPr>
          <w:rFonts w:ascii="Arial" w:hAnsi="Arial" w:cs="Arial"/>
        </w:rPr>
        <w:t xml:space="preserve">, além de ser a solução tecnicamente mais viável para o Município, também é a mais econômica, pois a prefeitura não terá que </w:t>
      </w:r>
      <w:r w:rsidR="00275887">
        <w:rPr>
          <w:rFonts w:ascii="Arial" w:hAnsi="Arial" w:cs="Arial"/>
        </w:rPr>
        <w:t>realizar a contração de um servidor</w:t>
      </w:r>
      <w:r w:rsidRPr="00F37E22">
        <w:rPr>
          <w:rFonts w:ascii="Arial" w:hAnsi="Arial" w:cs="Arial"/>
        </w:rPr>
        <w:t xml:space="preserve">, nem adquirir equipamentos e materiais </w:t>
      </w:r>
      <w:r w:rsidR="00275887">
        <w:rPr>
          <w:rFonts w:ascii="Arial" w:hAnsi="Arial" w:cs="Arial"/>
        </w:rPr>
        <w:t>para a prestação dos serviços</w:t>
      </w:r>
      <w:r w:rsidRPr="00F37E22">
        <w:rPr>
          <w:rFonts w:ascii="Arial" w:hAnsi="Arial" w:cs="Arial"/>
        </w:rPr>
        <w:t>, já que no valor da  contratação de u</w:t>
      </w:r>
      <w:r w:rsidR="00275887">
        <w:rPr>
          <w:rFonts w:ascii="Arial" w:hAnsi="Arial" w:cs="Arial"/>
        </w:rPr>
        <w:t>ma</w:t>
      </w:r>
      <w:r w:rsidRPr="00F37E22">
        <w:rPr>
          <w:rFonts w:ascii="Arial" w:hAnsi="Arial" w:cs="Arial"/>
        </w:rPr>
        <w:t xml:space="preserve"> empresa especializada, </w:t>
      </w:r>
      <w:r w:rsidR="00275887">
        <w:rPr>
          <w:rFonts w:ascii="Arial" w:hAnsi="Arial" w:cs="Arial"/>
        </w:rPr>
        <w:t xml:space="preserve">os custos com materias, locomoção e impostos estão inclusos. </w:t>
      </w:r>
    </w:p>
    <w:p w:rsidR="000840FF" w:rsidRPr="00F37E22" w:rsidRDefault="000840FF" w:rsidP="000840FF">
      <w:pPr>
        <w:spacing w:line="360" w:lineRule="auto"/>
        <w:ind w:firstLine="708"/>
        <w:jc w:val="both"/>
        <w:rPr>
          <w:rFonts w:ascii="Arial" w:hAnsi="Arial" w:cs="Arial"/>
          <w:sz w:val="24"/>
          <w:szCs w:val="24"/>
        </w:rPr>
      </w:pPr>
      <w:r w:rsidRPr="00F37E22">
        <w:rPr>
          <w:rFonts w:ascii="Arial" w:hAnsi="Arial" w:cs="Arial"/>
          <w:sz w:val="24"/>
          <w:szCs w:val="24"/>
        </w:rPr>
        <w:t>Ademais, insta salientar que este tipo de serviço não se trata de atividade fim  da administração pública, mas sim de atividade meio, que neste caso pode ser realizada por prestadores de serviços</w:t>
      </w:r>
      <w:r w:rsidR="00275887">
        <w:rPr>
          <w:rFonts w:ascii="Arial" w:hAnsi="Arial" w:cs="Arial"/>
          <w:sz w:val="24"/>
          <w:szCs w:val="24"/>
        </w:rPr>
        <w:t>.</w:t>
      </w:r>
      <w:r w:rsidRPr="00F37E22">
        <w:rPr>
          <w:rFonts w:ascii="Arial" w:hAnsi="Arial" w:cs="Arial"/>
          <w:sz w:val="24"/>
          <w:szCs w:val="24"/>
        </w:rPr>
        <w:t xml:space="preserve"> </w:t>
      </w:r>
      <w:r w:rsidR="00110B96">
        <w:rPr>
          <w:rFonts w:ascii="Arial" w:hAnsi="Arial" w:cs="Arial"/>
          <w:sz w:val="24"/>
          <w:szCs w:val="24"/>
        </w:rPr>
        <w:t>Em consequência disto</w:t>
      </w:r>
      <w:r w:rsidRPr="00F37E22">
        <w:rPr>
          <w:rFonts w:ascii="Arial" w:hAnsi="Arial" w:cs="Arial"/>
          <w:sz w:val="24"/>
          <w:szCs w:val="24"/>
        </w:rPr>
        <w:t xml:space="preserve">, a solução </w:t>
      </w:r>
      <w:r w:rsidR="00110B96">
        <w:rPr>
          <w:rFonts w:ascii="Arial" w:hAnsi="Arial" w:cs="Arial"/>
          <w:sz w:val="24"/>
          <w:szCs w:val="24"/>
        </w:rPr>
        <w:t>escolhida gera economicidade à Administração P</w:t>
      </w:r>
      <w:r w:rsidRPr="00F37E22">
        <w:rPr>
          <w:rFonts w:ascii="Arial" w:hAnsi="Arial" w:cs="Arial"/>
          <w:sz w:val="24"/>
          <w:szCs w:val="24"/>
        </w:rPr>
        <w:t>ública, uma vez que o custo  da contratação como um todo será menor que a manutenção das despesas com funcionário, conforme ficou demonstrado no ETP.</w:t>
      </w:r>
    </w:p>
    <w:p w:rsidR="000840FF" w:rsidRPr="00F37E22" w:rsidRDefault="000840FF" w:rsidP="000840FF">
      <w:pPr>
        <w:spacing w:line="360" w:lineRule="auto"/>
        <w:ind w:firstLine="708"/>
        <w:jc w:val="both"/>
        <w:rPr>
          <w:rFonts w:ascii="Arial" w:hAnsi="Arial" w:cs="Arial"/>
          <w:sz w:val="24"/>
          <w:szCs w:val="24"/>
        </w:rPr>
      </w:pPr>
      <w:r w:rsidRPr="00F37E22">
        <w:rPr>
          <w:rFonts w:ascii="Arial" w:hAnsi="Arial" w:cs="Arial"/>
          <w:sz w:val="24"/>
          <w:szCs w:val="24"/>
        </w:rPr>
        <w:t>Por sua vez, a dispensa de licitação para contratação dos serviços supramencionados possui fundamento legal no art. 75, II da Lei 14.133/2021, tendo em vista que o valor anual deste tipo de serviço, em cada exercício financeiro, não irá ultrapassar os limites legais trazidos pelo referido dispositivo legal.</w:t>
      </w:r>
    </w:p>
    <w:p w:rsidR="000840FF" w:rsidRPr="00F37E22" w:rsidRDefault="000840FF" w:rsidP="000840FF">
      <w:pPr>
        <w:spacing w:line="360" w:lineRule="auto"/>
        <w:ind w:firstLine="708"/>
        <w:jc w:val="both"/>
        <w:rPr>
          <w:rFonts w:ascii="Arial" w:hAnsi="Arial" w:cs="Arial"/>
          <w:sz w:val="24"/>
          <w:szCs w:val="24"/>
        </w:rPr>
      </w:pP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BD11C7">
        <w:rPr>
          <w:rFonts w:ascii="Arial" w:hAnsi="Arial" w:cs="Arial"/>
          <w:b/>
          <w:sz w:val="24"/>
          <w:szCs w:val="24"/>
        </w:rPr>
        <w:t>6</w:t>
      </w:r>
      <w:r w:rsidR="000840FF" w:rsidRPr="00BD11C7">
        <w:rPr>
          <w:rFonts w:ascii="Arial" w:hAnsi="Arial" w:cs="Arial"/>
          <w:b/>
          <w:sz w:val="24"/>
          <w:szCs w:val="24"/>
        </w:rPr>
        <w:t>. DESCRIÇÃO DA SOLUÇÃO (Art. 6º, XXIII, c, da Lei 14.133/2021)</w:t>
      </w: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sz w:val="24"/>
          <w:szCs w:val="24"/>
        </w:rPr>
      </w:pPr>
    </w:p>
    <w:p w:rsidR="000840FF" w:rsidRPr="00F37E22" w:rsidRDefault="000840FF" w:rsidP="000840FF">
      <w:pPr>
        <w:suppressAutoHyphens/>
        <w:spacing w:line="360" w:lineRule="auto"/>
        <w:ind w:firstLine="567"/>
        <w:jc w:val="both"/>
        <w:rPr>
          <w:rFonts w:ascii="Arial" w:hAnsi="Arial" w:cs="Arial"/>
          <w:sz w:val="24"/>
          <w:szCs w:val="24"/>
        </w:rPr>
      </w:pPr>
    </w:p>
    <w:p w:rsidR="000840FF" w:rsidRPr="00F37E22" w:rsidRDefault="000840FF" w:rsidP="000840FF">
      <w:pPr>
        <w:spacing w:line="360" w:lineRule="auto"/>
        <w:ind w:firstLine="708"/>
        <w:jc w:val="both"/>
        <w:rPr>
          <w:rFonts w:ascii="Arial" w:hAnsi="Arial" w:cs="Arial"/>
          <w:sz w:val="24"/>
          <w:szCs w:val="24"/>
        </w:rPr>
      </w:pPr>
      <w:r w:rsidRPr="00F37E22">
        <w:rPr>
          <w:rFonts w:ascii="Arial" w:hAnsi="Arial" w:cs="Arial"/>
          <w:sz w:val="24"/>
          <w:szCs w:val="24"/>
        </w:rPr>
        <w:t xml:space="preserve">Conforme estudos preliminares, para atendimento da demanda apresentada </w:t>
      </w:r>
      <w:r w:rsidR="006B4772">
        <w:rPr>
          <w:rFonts w:ascii="Arial" w:hAnsi="Arial" w:cs="Arial"/>
          <w:sz w:val="24"/>
          <w:szCs w:val="24"/>
        </w:rPr>
        <w:t xml:space="preserve">faz-se necessária a contratação de </w:t>
      </w:r>
      <w:r w:rsidR="00443FF7">
        <w:rPr>
          <w:rFonts w:ascii="Arial" w:hAnsi="Arial" w:cs="Arial"/>
          <w:sz w:val="24"/>
          <w:szCs w:val="24"/>
        </w:rPr>
        <w:t>uma empresa prestador</w:t>
      </w:r>
      <w:r w:rsidR="006B4772">
        <w:rPr>
          <w:rFonts w:ascii="Arial" w:hAnsi="Arial" w:cs="Arial"/>
          <w:sz w:val="24"/>
          <w:szCs w:val="24"/>
        </w:rPr>
        <w:t>(a) de serviços</w:t>
      </w:r>
      <w:r w:rsidRPr="00F37E22">
        <w:rPr>
          <w:rFonts w:ascii="Arial" w:hAnsi="Arial" w:cs="Arial"/>
          <w:sz w:val="24"/>
          <w:szCs w:val="24"/>
        </w:rPr>
        <w:t xml:space="preserve"> </w:t>
      </w:r>
      <w:r w:rsidR="00443FF7">
        <w:rPr>
          <w:rFonts w:ascii="Arial" w:hAnsi="Arial" w:cs="Arial"/>
          <w:sz w:val="24"/>
          <w:szCs w:val="24"/>
        </w:rPr>
        <w:t xml:space="preserve">que realiza os serviços demandados. </w:t>
      </w:r>
    </w:p>
    <w:p w:rsidR="000840FF" w:rsidRPr="00F37E22" w:rsidRDefault="000840FF" w:rsidP="00443FF7">
      <w:pPr>
        <w:spacing w:line="360" w:lineRule="auto"/>
        <w:ind w:firstLine="708"/>
        <w:jc w:val="both"/>
        <w:rPr>
          <w:rFonts w:ascii="Arial" w:hAnsi="Arial" w:cs="Arial"/>
        </w:rPr>
      </w:pPr>
      <w:r w:rsidRPr="00F37E22">
        <w:rPr>
          <w:rFonts w:ascii="Arial" w:hAnsi="Arial" w:cs="Arial"/>
        </w:rPr>
        <w:t xml:space="preserve">Conforme já explicitado no item 5 do ETP, dentre as alternativas encontradas pela </w:t>
      </w:r>
      <w:r w:rsidRPr="00F37E22">
        <w:rPr>
          <w:rFonts w:ascii="Arial" w:hAnsi="Arial" w:cs="Arial"/>
        </w:rPr>
        <w:lastRenderedPageBreak/>
        <w:t xml:space="preserve">administração municipal, a contratação de </w:t>
      </w:r>
      <w:r w:rsidR="00443FF7">
        <w:rPr>
          <w:rFonts w:ascii="Arial" w:hAnsi="Arial" w:cs="Arial"/>
        </w:rPr>
        <w:t xml:space="preserve">uma empresa terceira para </w:t>
      </w:r>
      <w:r w:rsidR="00443FF7" w:rsidRPr="00651D50">
        <w:rPr>
          <w:rFonts w:ascii="Arial" w:hAnsi="Arial" w:cs="Arial"/>
          <w:sz w:val="24"/>
          <w:szCs w:val="24"/>
          <w:lang w:val="pt-BR"/>
        </w:rPr>
        <w:t>desinsetização e desratização</w:t>
      </w:r>
      <w:r w:rsidR="00443FF7">
        <w:rPr>
          <w:rFonts w:ascii="Arial" w:hAnsi="Arial" w:cs="Arial"/>
          <w:sz w:val="24"/>
          <w:szCs w:val="24"/>
        </w:rPr>
        <w:t xml:space="preserve"> e</w:t>
      </w:r>
      <w:r w:rsidR="00443FF7" w:rsidRPr="00C871E9">
        <w:rPr>
          <w:rFonts w:ascii="Arial" w:hAnsi="Arial" w:cs="Arial"/>
          <w:sz w:val="24"/>
          <w:szCs w:val="24"/>
        </w:rPr>
        <w:t xml:space="preserve"> desinfecção e limpeza de caixa d’águas</w:t>
      </w:r>
      <w:r w:rsidR="00443FF7">
        <w:rPr>
          <w:rFonts w:ascii="Arial" w:hAnsi="Arial" w:cs="Arial"/>
        </w:rPr>
        <w:t xml:space="preserve">, que forneceça os serviços com mão de obra e materiais inclusos </w:t>
      </w:r>
      <w:r w:rsidRPr="00F37E22">
        <w:rPr>
          <w:rFonts w:ascii="Arial" w:hAnsi="Arial" w:cs="Arial"/>
        </w:rPr>
        <w:t xml:space="preserve">foi a melhor solução encontrada. Aliás, </w:t>
      </w:r>
      <w:r w:rsidR="00443FF7">
        <w:rPr>
          <w:rFonts w:ascii="Arial" w:hAnsi="Arial" w:cs="Arial"/>
        </w:rPr>
        <w:t>cabe resslatar que a administração já realizou em anos anteriores a contratação destes serviços, o que gerou bons resultados.</w:t>
      </w:r>
    </w:p>
    <w:p w:rsidR="000840FF" w:rsidRPr="00F37E22" w:rsidRDefault="000840FF" w:rsidP="000840FF">
      <w:pPr>
        <w:spacing w:line="360" w:lineRule="auto"/>
        <w:ind w:firstLine="708"/>
        <w:jc w:val="both"/>
        <w:rPr>
          <w:rFonts w:ascii="Arial" w:hAnsi="Arial" w:cs="Arial"/>
          <w:sz w:val="24"/>
          <w:szCs w:val="24"/>
        </w:rPr>
      </w:pPr>
      <w:r w:rsidRPr="00F37E22">
        <w:rPr>
          <w:rFonts w:ascii="Arial" w:hAnsi="Arial" w:cs="Arial"/>
          <w:sz w:val="24"/>
          <w:szCs w:val="24"/>
        </w:rPr>
        <w:t>A solução consistente na contratação dos serviços supramencionada poderá ser realizada por meio de dispensa de licitação, tendo em vista que o valor anual deste tipo de serviço, em cada exercício financeiro,  não irá ultrapassar os limites do art. 75, II da Lei 14.133/2021.</w:t>
      </w:r>
    </w:p>
    <w:p w:rsidR="000840FF" w:rsidRPr="00F37E22" w:rsidRDefault="000840FF" w:rsidP="000840FF">
      <w:pPr>
        <w:suppressAutoHyphens/>
        <w:spacing w:line="360" w:lineRule="auto"/>
        <w:ind w:firstLine="567"/>
        <w:jc w:val="both"/>
        <w:rPr>
          <w:rFonts w:ascii="Arial" w:hAnsi="Arial" w:cs="Arial"/>
          <w:sz w:val="24"/>
          <w:szCs w:val="24"/>
        </w:rPr>
      </w:pP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7</w:t>
      </w:r>
      <w:r w:rsidR="000840FF" w:rsidRPr="00F37E22">
        <w:rPr>
          <w:rFonts w:ascii="Arial" w:hAnsi="Arial" w:cs="Arial"/>
          <w:b/>
          <w:sz w:val="24"/>
          <w:szCs w:val="24"/>
        </w:rPr>
        <w:t>. REQUISITOS DA CONTRATAÇÃO (Art. 6º, XXIII, d, da Lei 14.133/2021)</w:t>
      </w:r>
    </w:p>
    <w:p w:rsidR="000840FF" w:rsidRPr="00F37E22" w:rsidRDefault="000840FF" w:rsidP="000840FF">
      <w:pPr>
        <w:ind w:left="284"/>
        <w:jc w:val="both"/>
        <w:rPr>
          <w:rFonts w:ascii="Arial" w:hAnsi="Arial" w:cs="Arial"/>
          <w:sz w:val="24"/>
          <w:szCs w:val="24"/>
          <w:lang w:eastAsia="ar-SA"/>
        </w:rPr>
      </w:pPr>
    </w:p>
    <w:p w:rsidR="000840FF" w:rsidRPr="00F37E22" w:rsidRDefault="000840FF" w:rsidP="009F082E">
      <w:pPr>
        <w:pStyle w:val="NormalWeb"/>
        <w:numPr>
          <w:ilvl w:val="0"/>
          <w:numId w:val="17"/>
        </w:numPr>
        <w:spacing w:before="204" w:beforeAutospacing="0" w:after="204" w:afterAutospacing="0" w:line="360" w:lineRule="auto"/>
        <w:jc w:val="both"/>
        <w:rPr>
          <w:rFonts w:ascii="Arial" w:hAnsi="Arial" w:cs="Arial"/>
        </w:rPr>
      </w:pPr>
      <w:proofErr w:type="gramStart"/>
      <w:r w:rsidRPr="00F37E22">
        <w:rPr>
          <w:rFonts w:ascii="Arial" w:hAnsi="Arial" w:cs="Arial"/>
        </w:rPr>
        <w:t>O(</w:t>
      </w:r>
      <w:proofErr w:type="gramEnd"/>
      <w:r w:rsidRPr="00F37E22">
        <w:rPr>
          <w:rFonts w:ascii="Arial" w:hAnsi="Arial" w:cs="Arial"/>
        </w:rPr>
        <w:t xml:space="preserve">a) contratado(a) deverá executar o objeto em perfeitas condições, no prazo e local estipulados, em estrita observância das especificações </w:t>
      </w:r>
      <w:r w:rsidR="006B4772">
        <w:rPr>
          <w:rFonts w:ascii="Arial" w:hAnsi="Arial" w:cs="Arial"/>
        </w:rPr>
        <w:t xml:space="preserve">e </w:t>
      </w:r>
      <w:r w:rsidRPr="00F37E22">
        <w:rPr>
          <w:rFonts w:ascii="Arial" w:hAnsi="Arial" w:cs="Arial"/>
        </w:rPr>
        <w:t>das normas pertinentes, atendendo prontamente a quaisq</w:t>
      </w:r>
      <w:r w:rsidR="006B4772">
        <w:rPr>
          <w:rFonts w:ascii="Arial" w:hAnsi="Arial" w:cs="Arial"/>
        </w:rPr>
        <w:t>uer exigências da Administração</w:t>
      </w:r>
      <w:r w:rsidRPr="00F37E22">
        <w:rPr>
          <w:rFonts w:ascii="Arial" w:hAnsi="Arial" w:cs="Arial"/>
        </w:rPr>
        <w:t xml:space="preserve"> inerentes ao objeto da presente contratação e  responsabilizando-se pelos vícios e danos decorrentes dos serviços prestados;</w:t>
      </w:r>
    </w:p>
    <w:p w:rsidR="009F082E" w:rsidRPr="009F082E" w:rsidRDefault="000840FF" w:rsidP="009F082E">
      <w:pPr>
        <w:pStyle w:val="NormalWeb"/>
        <w:numPr>
          <w:ilvl w:val="0"/>
          <w:numId w:val="17"/>
        </w:numPr>
        <w:spacing w:before="204" w:beforeAutospacing="0" w:after="204" w:afterAutospacing="0" w:line="360" w:lineRule="auto"/>
        <w:jc w:val="both"/>
        <w:rPr>
          <w:rFonts w:ascii="Arial" w:hAnsi="Arial" w:cs="Arial"/>
        </w:rPr>
      </w:pPr>
      <w:r w:rsidRPr="00F37E22">
        <w:rPr>
          <w:rFonts w:ascii="Arial" w:hAnsi="Arial" w:cs="Arial"/>
        </w:rPr>
        <w:t>O serviço deverá ser realizado nas dependências d</w:t>
      </w:r>
      <w:r w:rsidR="00ED0150">
        <w:rPr>
          <w:rFonts w:ascii="Arial" w:hAnsi="Arial" w:cs="Arial"/>
        </w:rPr>
        <w:t>e cada prédio descrito na proposta</w:t>
      </w:r>
      <w:r w:rsidR="00BD11C7">
        <w:rPr>
          <w:rFonts w:ascii="Arial" w:hAnsi="Arial" w:cs="Arial"/>
        </w:rPr>
        <w:t xml:space="preserve">, com </w:t>
      </w:r>
      <w:r w:rsidR="00ED0150">
        <w:rPr>
          <w:rFonts w:ascii="Arial" w:hAnsi="Arial" w:cs="Arial"/>
        </w:rPr>
        <w:t xml:space="preserve">a mão de obra treinada, </w:t>
      </w:r>
      <w:r w:rsidRPr="00F37E22">
        <w:rPr>
          <w:rFonts w:ascii="Arial" w:hAnsi="Arial" w:cs="Arial"/>
        </w:rPr>
        <w:t xml:space="preserve">equipamentos e materiais </w:t>
      </w:r>
      <w:r w:rsidR="00ED0150">
        <w:rPr>
          <w:rFonts w:ascii="Arial" w:hAnsi="Arial" w:cs="Arial"/>
        </w:rPr>
        <w:t>às suas expensas. Os produtos</w:t>
      </w:r>
      <w:r w:rsidRPr="00F37E22">
        <w:rPr>
          <w:rFonts w:ascii="Arial" w:hAnsi="Arial" w:cs="Arial"/>
        </w:rPr>
        <w:t xml:space="preserve"> utilizados </w:t>
      </w:r>
      <w:r w:rsidR="00ED0150">
        <w:rPr>
          <w:rFonts w:ascii="Arial" w:hAnsi="Arial" w:cs="Arial"/>
        </w:rPr>
        <w:t>devem ser autorizados pela ANVISA e os profissionais deverão utilizar corretamente os EPIs previstos na legislação para sua saúde e segurança;</w:t>
      </w:r>
    </w:p>
    <w:p w:rsidR="009F082E" w:rsidRDefault="009F082E" w:rsidP="009F082E">
      <w:pPr>
        <w:pStyle w:val="NormalWeb"/>
        <w:numPr>
          <w:ilvl w:val="0"/>
          <w:numId w:val="17"/>
        </w:numPr>
        <w:spacing w:before="204" w:beforeAutospacing="0" w:after="204" w:afterAutospacing="0" w:line="360" w:lineRule="auto"/>
        <w:jc w:val="both"/>
        <w:rPr>
          <w:rFonts w:ascii="Arial" w:hAnsi="Arial" w:cs="Arial"/>
        </w:rPr>
      </w:pPr>
      <w:proofErr w:type="gramStart"/>
      <w:r w:rsidRPr="009F082E">
        <w:rPr>
          <w:rFonts w:ascii="Arial" w:hAnsi="Arial" w:cs="Arial"/>
        </w:rPr>
        <w:t>O(s) serviços</w:t>
      </w:r>
      <w:proofErr w:type="gramEnd"/>
      <w:r w:rsidRPr="009F082E">
        <w:rPr>
          <w:rFonts w:ascii="Arial" w:hAnsi="Arial" w:cs="Arial"/>
        </w:rPr>
        <w:t xml:space="preserve"> deverão ser prestados mediante envio da ordem de fornecimento e agendamento prévio, em dias úteis, das 08h00 às 18h00, na sede de cada escola municipal e Secretaria Municipal de Educação, conforme</w:t>
      </w:r>
      <w:r>
        <w:rPr>
          <w:rFonts w:ascii="Arial" w:hAnsi="Arial" w:cs="Arial"/>
        </w:rPr>
        <w:t xml:space="preserve"> endereço descrito na proposta;</w:t>
      </w:r>
    </w:p>
    <w:p w:rsidR="000840FF" w:rsidRPr="009F082E" w:rsidRDefault="000840FF" w:rsidP="000840FF">
      <w:pPr>
        <w:pStyle w:val="PargrafodaLista"/>
        <w:numPr>
          <w:ilvl w:val="0"/>
          <w:numId w:val="17"/>
        </w:numPr>
        <w:spacing w:line="360" w:lineRule="auto"/>
        <w:rPr>
          <w:rFonts w:ascii="Arial" w:hAnsi="Arial" w:cs="Arial"/>
          <w:sz w:val="24"/>
          <w:szCs w:val="24"/>
          <w:lang w:val="pt-BR" w:eastAsia="pt-BR"/>
        </w:rPr>
      </w:pPr>
      <w:r w:rsidRPr="00F37E22">
        <w:rPr>
          <w:rFonts w:ascii="Arial" w:hAnsi="Arial" w:cs="Arial"/>
          <w:sz w:val="24"/>
          <w:szCs w:val="24"/>
        </w:rPr>
        <w:t>O</w:t>
      </w:r>
      <w:r w:rsidRPr="009F082E">
        <w:rPr>
          <w:rFonts w:ascii="Arial" w:hAnsi="Arial" w:cs="Arial"/>
          <w:sz w:val="24"/>
          <w:szCs w:val="24"/>
          <w:lang w:val="pt-BR" w:eastAsia="pt-BR"/>
        </w:rPr>
        <w:t>(a) contratado(a) deverá comunicar a Administração, no prazo máximo de 24 (vinte e quatro) horas que antecede a data da entrega dos serviços, os motivos que impossibilitem o cumprimento do prazo previsto, com a devida comprovação;</w:t>
      </w:r>
    </w:p>
    <w:p w:rsidR="000840FF" w:rsidRPr="00AB25C6" w:rsidRDefault="00F51F5D" w:rsidP="00A67DEB">
      <w:pPr>
        <w:pStyle w:val="NormalWeb"/>
        <w:numPr>
          <w:ilvl w:val="0"/>
          <w:numId w:val="17"/>
        </w:numPr>
        <w:spacing w:before="204" w:beforeAutospacing="0" w:after="204" w:afterAutospacing="0" w:line="360" w:lineRule="auto"/>
        <w:jc w:val="both"/>
        <w:rPr>
          <w:rFonts w:ascii="Arial" w:hAnsi="Arial" w:cs="Arial"/>
        </w:rPr>
      </w:pPr>
      <w:r w:rsidRPr="00AB25C6">
        <w:rPr>
          <w:rFonts w:ascii="Arial" w:hAnsi="Arial" w:cs="Arial"/>
        </w:rPr>
        <w:lastRenderedPageBreak/>
        <w:t xml:space="preserve">O proponente vencedor, </w:t>
      </w:r>
      <w:proofErr w:type="gramStart"/>
      <w:r w:rsidRPr="00AB25C6">
        <w:rPr>
          <w:rFonts w:ascii="Arial" w:hAnsi="Arial" w:cs="Arial"/>
        </w:rPr>
        <w:t>após</w:t>
      </w:r>
      <w:proofErr w:type="gramEnd"/>
      <w:r w:rsidRPr="00AB25C6">
        <w:rPr>
          <w:rFonts w:ascii="Arial" w:hAnsi="Arial" w:cs="Arial"/>
        </w:rPr>
        <w:t xml:space="preserve"> informado do resultado do pres</w:t>
      </w:r>
      <w:r w:rsidR="00FB6779" w:rsidRPr="00AB25C6">
        <w:rPr>
          <w:rFonts w:ascii="Arial" w:hAnsi="Arial" w:cs="Arial"/>
        </w:rPr>
        <w:t>ente certame, deverá apresentar ao Setor de Licitações e Contratos da Prefeitura Municipal de Estiva, no mínimo os seguintes documentos para sua habilitação</w:t>
      </w:r>
      <w:r w:rsidRPr="00AB25C6">
        <w:rPr>
          <w:rFonts w:ascii="Arial" w:hAnsi="Arial" w:cs="Arial"/>
        </w:rPr>
        <w:t xml:space="preserve">: </w:t>
      </w:r>
      <w:r w:rsidR="00A67DEB">
        <w:rPr>
          <w:rFonts w:ascii="Arial" w:hAnsi="Arial" w:cs="Arial"/>
        </w:rPr>
        <w:t>a) documento de i</w:t>
      </w:r>
      <w:r w:rsidRPr="00AB25C6">
        <w:rPr>
          <w:rFonts w:ascii="Arial" w:hAnsi="Arial" w:cs="Arial"/>
        </w:rPr>
        <w:t>denti</w:t>
      </w:r>
      <w:r w:rsidR="00FB6779" w:rsidRPr="00AB25C6">
        <w:rPr>
          <w:rFonts w:ascii="Arial" w:hAnsi="Arial" w:cs="Arial"/>
        </w:rPr>
        <w:t xml:space="preserve">ficação do representante legal </w:t>
      </w:r>
      <w:r w:rsidR="00A67DEB">
        <w:rPr>
          <w:rFonts w:ascii="Arial" w:hAnsi="Arial" w:cs="Arial"/>
        </w:rPr>
        <w:t>da</w:t>
      </w:r>
      <w:r w:rsidR="00FB6779" w:rsidRPr="00AB25C6">
        <w:rPr>
          <w:rFonts w:ascii="Arial" w:hAnsi="Arial" w:cs="Arial"/>
        </w:rPr>
        <w:t xml:space="preserve"> pessoa jurídica, juntamente com o respectivo documento constitutivo</w:t>
      </w:r>
      <w:r w:rsidR="00A67DEB">
        <w:rPr>
          <w:rFonts w:ascii="Arial" w:hAnsi="Arial" w:cs="Arial"/>
        </w:rPr>
        <w:t xml:space="preserve"> da empresa</w:t>
      </w:r>
      <w:r w:rsidR="00FB6779" w:rsidRPr="00AB25C6">
        <w:rPr>
          <w:rFonts w:ascii="Arial" w:hAnsi="Arial" w:cs="Arial"/>
        </w:rPr>
        <w:t>;</w:t>
      </w:r>
      <w:r w:rsidRPr="00AB25C6">
        <w:rPr>
          <w:rFonts w:ascii="Arial" w:hAnsi="Arial" w:cs="Arial"/>
        </w:rPr>
        <w:t xml:space="preserve"> </w:t>
      </w:r>
      <w:r w:rsidR="00A67DEB">
        <w:rPr>
          <w:rFonts w:ascii="Arial" w:hAnsi="Arial" w:cs="Arial"/>
        </w:rPr>
        <w:t xml:space="preserve">b) </w:t>
      </w:r>
      <w:r w:rsidR="00FB6779" w:rsidRPr="00AB25C6">
        <w:rPr>
          <w:rFonts w:ascii="Arial" w:hAnsi="Arial" w:cs="Arial"/>
        </w:rPr>
        <w:t xml:space="preserve">comprovante de </w:t>
      </w:r>
      <w:r w:rsidRPr="00AB25C6">
        <w:rPr>
          <w:rFonts w:ascii="Arial" w:hAnsi="Arial" w:cs="Arial"/>
          <w:color w:val="000000"/>
        </w:rPr>
        <w:t>inscrição no  Cadastro Nacional da Pessoa Jurídica (</w:t>
      </w:r>
      <w:r w:rsidRPr="00A67DEB">
        <w:rPr>
          <w:rFonts w:ascii="Arial" w:hAnsi="Arial" w:cs="Arial"/>
          <w:color w:val="000000"/>
        </w:rPr>
        <w:t>CNPJ);</w:t>
      </w:r>
      <w:bookmarkStart w:id="0" w:name="art68ii"/>
      <w:bookmarkStart w:id="1" w:name="art68iii"/>
      <w:bookmarkEnd w:id="0"/>
      <w:bookmarkEnd w:id="1"/>
      <w:r w:rsidR="00AB25C6" w:rsidRPr="00A67DEB">
        <w:rPr>
          <w:rFonts w:ascii="Arial" w:hAnsi="Arial" w:cs="Arial"/>
          <w:color w:val="000000"/>
        </w:rPr>
        <w:t xml:space="preserve"> </w:t>
      </w:r>
      <w:r w:rsidR="00A67DEB" w:rsidRPr="00A67DEB">
        <w:rPr>
          <w:rFonts w:ascii="Arial" w:hAnsi="Arial" w:cs="Arial"/>
          <w:color w:val="000000"/>
        </w:rPr>
        <w:t>c)</w:t>
      </w:r>
      <w:r w:rsidR="00A67DEB">
        <w:rPr>
          <w:rFonts w:ascii="Arial" w:hAnsi="Arial" w:cs="Arial"/>
          <w:color w:val="000000"/>
        </w:rPr>
        <w:t xml:space="preserve"> </w:t>
      </w:r>
      <w:r w:rsidR="00AB25C6" w:rsidRPr="00A67DEB">
        <w:rPr>
          <w:rFonts w:ascii="Arial" w:hAnsi="Arial" w:cs="Arial"/>
          <w:color w:val="000000"/>
        </w:rPr>
        <w:t>certidões</w:t>
      </w:r>
      <w:r w:rsidR="009F082E">
        <w:rPr>
          <w:rFonts w:ascii="Arial" w:hAnsi="Arial" w:cs="Arial"/>
          <w:color w:val="000000"/>
        </w:rPr>
        <w:t xml:space="preserve"> comprobatórias de </w:t>
      </w:r>
      <w:r w:rsidR="00AB25C6" w:rsidRPr="00AB25C6">
        <w:rPr>
          <w:rFonts w:ascii="Arial" w:hAnsi="Arial" w:cs="Arial"/>
          <w:color w:val="000000"/>
        </w:rPr>
        <w:t xml:space="preserve"> re</w:t>
      </w:r>
      <w:r w:rsidR="009F082E">
        <w:rPr>
          <w:rFonts w:ascii="Arial" w:hAnsi="Arial" w:cs="Arial"/>
          <w:color w:val="000000"/>
        </w:rPr>
        <w:t>gularidade perante a Fazenda Federal, E</w:t>
      </w:r>
      <w:r w:rsidRPr="00AB25C6">
        <w:rPr>
          <w:rFonts w:ascii="Arial" w:hAnsi="Arial" w:cs="Arial"/>
          <w:color w:val="000000"/>
        </w:rPr>
        <w:t>stadual</w:t>
      </w:r>
      <w:r w:rsidR="00AB25C6" w:rsidRPr="00AB25C6">
        <w:rPr>
          <w:rFonts w:ascii="Arial" w:hAnsi="Arial" w:cs="Arial"/>
          <w:color w:val="000000"/>
        </w:rPr>
        <w:t xml:space="preserve"> e</w:t>
      </w:r>
      <w:r w:rsidR="009F082E">
        <w:rPr>
          <w:rFonts w:ascii="Arial" w:hAnsi="Arial" w:cs="Arial"/>
          <w:color w:val="000000"/>
        </w:rPr>
        <w:t xml:space="preserve"> M</w:t>
      </w:r>
      <w:r w:rsidRPr="00AB25C6">
        <w:rPr>
          <w:rFonts w:ascii="Arial" w:hAnsi="Arial" w:cs="Arial"/>
          <w:color w:val="000000"/>
        </w:rPr>
        <w:t xml:space="preserve">unicipal </w:t>
      </w:r>
      <w:r w:rsidR="009F082E">
        <w:rPr>
          <w:rFonts w:ascii="Arial" w:hAnsi="Arial" w:cs="Arial"/>
          <w:color w:val="000000"/>
        </w:rPr>
        <w:t xml:space="preserve">da </w:t>
      </w:r>
      <w:r w:rsidRPr="00AB25C6">
        <w:rPr>
          <w:rFonts w:ascii="Arial" w:hAnsi="Arial" w:cs="Arial"/>
          <w:color w:val="000000"/>
        </w:rPr>
        <w:t>sede do licitante</w:t>
      </w:r>
      <w:bookmarkStart w:id="2" w:name="art68iv"/>
      <w:bookmarkEnd w:id="2"/>
      <w:r w:rsidR="00AB25C6">
        <w:rPr>
          <w:rFonts w:ascii="Arial" w:hAnsi="Arial" w:cs="Arial"/>
          <w:color w:val="000000"/>
        </w:rPr>
        <w:t xml:space="preserve">; </w:t>
      </w:r>
      <w:r w:rsidR="00A67DEB">
        <w:rPr>
          <w:rFonts w:ascii="Arial" w:hAnsi="Arial" w:cs="Arial"/>
          <w:color w:val="000000"/>
        </w:rPr>
        <w:t xml:space="preserve">d) </w:t>
      </w:r>
      <w:r w:rsidR="00AB25C6">
        <w:rPr>
          <w:rFonts w:ascii="Arial" w:hAnsi="Arial" w:cs="Arial"/>
          <w:color w:val="000000"/>
        </w:rPr>
        <w:t xml:space="preserve">certidão de </w:t>
      </w:r>
      <w:r w:rsidRPr="00AB25C6">
        <w:rPr>
          <w:rFonts w:ascii="Arial" w:hAnsi="Arial" w:cs="Arial"/>
          <w:color w:val="000000"/>
        </w:rPr>
        <w:t>regularidade relativ</w:t>
      </w:r>
      <w:r w:rsidR="00AB25C6">
        <w:rPr>
          <w:rFonts w:ascii="Arial" w:hAnsi="Arial" w:cs="Arial"/>
          <w:color w:val="000000"/>
        </w:rPr>
        <w:t>a ao FGTS</w:t>
      </w:r>
      <w:r w:rsidRPr="00AB25C6">
        <w:rPr>
          <w:rFonts w:ascii="Arial" w:hAnsi="Arial" w:cs="Arial"/>
          <w:color w:val="000000"/>
        </w:rPr>
        <w:t>;</w:t>
      </w:r>
      <w:bookmarkStart w:id="3" w:name="art68v"/>
      <w:bookmarkEnd w:id="3"/>
      <w:r w:rsidR="00AB25C6">
        <w:rPr>
          <w:color w:val="000000"/>
        </w:rPr>
        <w:t xml:space="preserve"> </w:t>
      </w:r>
      <w:r w:rsidR="00A67DEB">
        <w:rPr>
          <w:color w:val="000000"/>
        </w:rPr>
        <w:t xml:space="preserve">e) </w:t>
      </w:r>
      <w:r w:rsidR="00AB25C6" w:rsidRPr="00AB25C6">
        <w:rPr>
          <w:rFonts w:ascii="Arial" w:hAnsi="Arial" w:cs="Arial"/>
          <w:color w:val="000000"/>
        </w:rPr>
        <w:t xml:space="preserve">certidão de </w:t>
      </w:r>
      <w:r w:rsidRPr="00AB25C6">
        <w:rPr>
          <w:rFonts w:ascii="Arial" w:hAnsi="Arial" w:cs="Arial"/>
          <w:color w:val="000000"/>
        </w:rPr>
        <w:t xml:space="preserve"> regularidade perante a Justiça do Trabalho</w:t>
      </w:r>
      <w:r w:rsidR="00AB25C6">
        <w:rPr>
          <w:rFonts w:ascii="Arial" w:hAnsi="Arial" w:cs="Arial"/>
          <w:color w:val="000000"/>
        </w:rPr>
        <w:t xml:space="preserve">; </w:t>
      </w:r>
      <w:r w:rsidR="00A67DEB">
        <w:rPr>
          <w:rFonts w:ascii="Arial" w:hAnsi="Arial" w:cs="Arial"/>
          <w:color w:val="000000"/>
        </w:rPr>
        <w:t xml:space="preserve">f) </w:t>
      </w:r>
      <w:r w:rsidR="00AB25C6">
        <w:rPr>
          <w:rFonts w:ascii="Arial" w:hAnsi="Arial" w:cs="Arial"/>
          <w:color w:val="000000"/>
        </w:rPr>
        <w:t>certidão de falência e concordata</w:t>
      </w:r>
      <w:r w:rsidR="009F082E">
        <w:rPr>
          <w:rFonts w:ascii="Arial" w:hAnsi="Arial" w:cs="Arial"/>
          <w:color w:val="000000"/>
        </w:rPr>
        <w:t>;</w:t>
      </w:r>
      <w:r w:rsidR="00AB25C6" w:rsidRPr="00AB25C6">
        <w:rPr>
          <w:rFonts w:ascii="Arial" w:hAnsi="Arial" w:cs="Arial"/>
        </w:rPr>
        <w:t xml:space="preserve"> </w:t>
      </w:r>
      <w:r w:rsidR="00AB25C6" w:rsidRPr="00AB25C6">
        <w:rPr>
          <w:rFonts w:ascii="Arial" w:hAnsi="Arial" w:cs="Arial"/>
          <w:shd w:val="clear" w:color="auto" w:fill="FFFFFF"/>
        </w:rPr>
        <w:t> </w:t>
      </w:r>
      <w:r w:rsidR="00A67DEB">
        <w:rPr>
          <w:rFonts w:ascii="Arial" w:hAnsi="Arial" w:cs="Arial"/>
          <w:shd w:val="clear" w:color="auto" w:fill="FFFFFF"/>
        </w:rPr>
        <w:t xml:space="preserve">g) </w:t>
      </w:r>
      <w:r w:rsidR="00AB25C6" w:rsidRPr="00AB25C6">
        <w:rPr>
          <w:rFonts w:ascii="Arial" w:hAnsi="Arial" w:cs="Arial"/>
          <w:shd w:val="clear" w:color="auto" w:fill="FFFFFF"/>
        </w:rPr>
        <w:t xml:space="preserve">declaração de cumprimento do </w:t>
      </w:r>
      <w:r w:rsidR="00AB25C6" w:rsidRPr="00AB25C6">
        <w:rPr>
          <w:rFonts w:ascii="Arial" w:hAnsi="Arial" w:cs="Arial"/>
        </w:rPr>
        <w:t>disposto no </w:t>
      </w:r>
      <w:hyperlink r:id="rId8" w:anchor="art7xxxiii" w:history="1">
        <w:r w:rsidR="00AB25C6" w:rsidRPr="00AB25C6">
          <w:rPr>
            <w:rStyle w:val="Hyperlink"/>
            <w:rFonts w:ascii="Arial" w:hAnsi="Arial" w:cs="Arial"/>
            <w:color w:val="auto"/>
            <w:u w:val="none"/>
          </w:rPr>
          <w:t>inciso XXXIII do art. 7º da Constituição Federal</w:t>
        </w:r>
      </w:hyperlink>
      <w:r w:rsidR="00AB25C6" w:rsidRPr="00AB25C6">
        <w:rPr>
          <w:rFonts w:ascii="Arial" w:hAnsi="Arial" w:cs="Arial"/>
        </w:rPr>
        <w:t xml:space="preserve"> (</w:t>
      </w:r>
      <w:r w:rsidR="00AB25C6" w:rsidRPr="00AB25C6">
        <w:rPr>
          <w:rFonts w:ascii="Arial" w:hAnsi="Arial" w:cs="Arial"/>
          <w:shd w:val="clear" w:color="auto" w:fill="FFFFFF"/>
        </w:rPr>
        <w:t>proibição de trabalho noturno, perigoso ou insalubre a menores de dezoito e de qualquer trabalho a menores de dezesseis anos, salvo na condição de aprendiz, a partir de quatorze anos</w:t>
      </w:r>
      <w:r w:rsidR="00A67DEB">
        <w:rPr>
          <w:rFonts w:ascii="Arial" w:hAnsi="Arial" w:cs="Arial"/>
          <w:shd w:val="clear" w:color="auto" w:fill="FFFFFF"/>
        </w:rPr>
        <w:t>)</w:t>
      </w:r>
      <w:r w:rsidR="00AB25C6" w:rsidRPr="00AB25C6">
        <w:rPr>
          <w:rFonts w:ascii="Arial" w:hAnsi="Arial" w:cs="Arial"/>
          <w:shd w:val="clear" w:color="auto" w:fill="FFFFFF"/>
        </w:rPr>
        <w:t>;</w:t>
      </w:r>
    </w:p>
    <w:p w:rsidR="000840FF" w:rsidRPr="009F082E" w:rsidRDefault="000840FF" w:rsidP="00A67DEB">
      <w:pPr>
        <w:pStyle w:val="NormalWeb"/>
        <w:numPr>
          <w:ilvl w:val="0"/>
          <w:numId w:val="17"/>
        </w:numPr>
        <w:spacing w:before="204" w:beforeAutospacing="0" w:after="204" w:afterAutospacing="0" w:line="360" w:lineRule="auto"/>
        <w:jc w:val="both"/>
        <w:rPr>
          <w:rFonts w:ascii="Arial" w:hAnsi="Arial" w:cs="Arial"/>
        </w:rPr>
      </w:pPr>
      <w:proofErr w:type="gramStart"/>
      <w:r w:rsidRPr="00F51F5D">
        <w:rPr>
          <w:rFonts w:ascii="Arial" w:hAnsi="Arial" w:cs="Arial"/>
        </w:rPr>
        <w:t>Deverá</w:t>
      </w:r>
      <w:proofErr w:type="gramEnd"/>
      <w:r w:rsidRPr="00F51F5D">
        <w:rPr>
          <w:rFonts w:ascii="Arial" w:hAnsi="Arial" w:cs="Arial"/>
        </w:rPr>
        <w:t xml:space="preserve"> ser mantida, durante toda a execução do contrato, em compatibilidade com as obrigações assumidas, todas as condições de habilitação e qualificação exigidas na presente contratação</w:t>
      </w:r>
      <w:r w:rsidR="00A67DEB">
        <w:rPr>
          <w:rFonts w:ascii="Arial" w:hAnsi="Arial" w:cs="Arial"/>
        </w:rPr>
        <w:t>;</w:t>
      </w:r>
    </w:p>
    <w:p w:rsidR="009F082E" w:rsidRPr="009F082E" w:rsidRDefault="009F082E" w:rsidP="009F082E">
      <w:pPr>
        <w:pStyle w:val="NormalWeb"/>
        <w:numPr>
          <w:ilvl w:val="0"/>
          <w:numId w:val="17"/>
        </w:numPr>
        <w:spacing w:before="204" w:beforeAutospacing="0" w:after="204" w:afterAutospacing="0" w:line="360" w:lineRule="auto"/>
        <w:jc w:val="both"/>
        <w:rPr>
          <w:rFonts w:ascii="Arial" w:hAnsi="Arial" w:cs="Arial"/>
        </w:rPr>
      </w:pPr>
      <w:r w:rsidRPr="009F082E">
        <w:rPr>
          <w:rFonts w:ascii="Arial" w:hAnsi="Arial" w:cs="Arial"/>
        </w:rPr>
        <w:t xml:space="preserve">O contrato para execução dos serviços terá duração de </w:t>
      </w:r>
      <w:proofErr w:type="gramStart"/>
      <w:r w:rsidRPr="009F082E">
        <w:rPr>
          <w:rFonts w:ascii="Arial" w:hAnsi="Arial" w:cs="Arial"/>
        </w:rPr>
        <w:t>1</w:t>
      </w:r>
      <w:proofErr w:type="gramEnd"/>
      <w:r w:rsidRPr="009F082E">
        <w:rPr>
          <w:rFonts w:ascii="Arial" w:hAnsi="Arial" w:cs="Arial"/>
        </w:rPr>
        <w:t xml:space="preserve"> (um) ano, podendo ser prorrogado sucessivamente, respeitada a vigência máxima decenal, conforme art. 107</w:t>
      </w:r>
      <w:r w:rsidR="00B22ECC">
        <w:rPr>
          <w:rFonts w:ascii="Arial" w:hAnsi="Arial" w:cs="Arial"/>
        </w:rPr>
        <w:t xml:space="preserve"> da Lei nº 14.133/2021;</w:t>
      </w:r>
      <w:r w:rsidRPr="009F082E">
        <w:rPr>
          <w:rFonts w:ascii="Arial" w:hAnsi="Arial" w:cs="Arial"/>
        </w:rPr>
        <w:t xml:space="preserve"> </w:t>
      </w:r>
    </w:p>
    <w:p w:rsidR="000840FF" w:rsidRPr="00F37E22" w:rsidRDefault="000840FF" w:rsidP="009F082E">
      <w:pPr>
        <w:pStyle w:val="NormalWeb"/>
        <w:numPr>
          <w:ilvl w:val="0"/>
          <w:numId w:val="17"/>
        </w:numPr>
        <w:spacing w:before="204" w:beforeAutospacing="0" w:after="204" w:afterAutospacing="0" w:line="360" w:lineRule="auto"/>
        <w:jc w:val="both"/>
        <w:rPr>
          <w:rFonts w:ascii="Arial" w:hAnsi="Arial" w:cs="Arial"/>
        </w:rPr>
      </w:pPr>
      <w:proofErr w:type="gramStart"/>
      <w:r w:rsidRPr="00F37E22">
        <w:rPr>
          <w:rFonts w:ascii="Arial" w:hAnsi="Arial" w:cs="Arial"/>
        </w:rPr>
        <w:t>O(</w:t>
      </w:r>
      <w:proofErr w:type="gramEnd"/>
      <w:r w:rsidRPr="00F37E22">
        <w:rPr>
          <w:rFonts w:ascii="Arial" w:hAnsi="Arial" w:cs="Arial"/>
        </w:rPr>
        <w:t>a) contratado(a) responsabilizar-se pelas despesas dos tributos, encargos trabalhistas, previdenciários, fiscais, comerciais, taxas, fretes, seguros, deslocamento de pessoal, prestação de garantia e quaisquer outras que incidam ou venham a incidir na execução do contrato</w:t>
      </w:r>
      <w:r w:rsidR="009F082E">
        <w:rPr>
          <w:rFonts w:ascii="Arial" w:hAnsi="Arial" w:cs="Arial"/>
        </w:rPr>
        <w:t>;</w:t>
      </w:r>
    </w:p>
    <w:p w:rsidR="000840FF" w:rsidRDefault="00AE7209" w:rsidP="009F082E">
      <w:pPr>
        <w:pStyle w:val="NormalWeb"/>
        <w:numPr>
          <w:ilvl w:val="0"/>
          <w:numId w:val="17"/>
        </w:numPr>
        <w:spacing w:before="204" w:beforeAutospacing="0" w:after="204" w:afterAutospacing="0" w:line="360" w:lineRule="auto"/>
        <w:jc w:val="both"/>
        <w:rPr>
          <w:rFonts w:ascii="Arial" w:hAnsi="Arial" w:cs="Arial"/>
        </w:rPr>
      </w:pPr>
      <w:r>
        <w:rPr>
          <w:rFonts w:ascii="Arial" w:hAnsi="Arial" w:cs="Arial"/>
        </w:rPr>
        <w:t xml:space="preserve">O valor dos serviços constantes na proposta apresentada só poderá ser reajustado </w:t>
      </w:r>
      <w:proofErr w:type="gramStart"/>
      <w:r>
        <w:rPr>
          <w:rFonts w:ascii="Arial" w:hAnsi="Arial" w:cs="Arial"/>
        </w:rPr>
        <w:t>nas hipótese</w:t>
      </w:r>
      <w:proofErr w:type="gramEnd"/>
      <w:r>
        <w:rPr>
          <w:rFonts w:ascii="Arial" w:hAnsi="Arial" w:cs="Arial"/>
        </w:rPr>
        <w:t xml:space="preserve"> em que se comprovar, nos autos do processo de dispensa, o desiquilíbrio econômico-financeiro, ressalvada a correção monetária pelo Índice Nacional de Preços ao Consumidor (INPC), que poderá ser aplicada ao valor da proposta, a cada período de 12 meses,  a partir da homologação da contratação.</w:t>
      </w:r>
    </w:p>
    <w:p w:rsidR="000840FF" w:rsidRPr="00F37E22" w:rsidRDefault="000840FF" w:rsidP="000840FF">
      <w:pPr>
        <w:pStyle w:val="PargrafodaLista"/>
        <w:rPr>
          <w:rFonts w:ascii="Arial" w:hAnsi="Arial" w:cs="Arial"/>
          <w:sz w:val="24"/>
          <w:szCs w:val="24"/>
        </w:rPr>
      </w:pP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8</w:t>
      </w:r>
      <w:r w:rsidR="000840FF" w:rsidRPr="00F37E22">
        <w:rPr>
          <w:rFonts w:ascii="Arial" w:hAnsi="Arial" w:cs="Arial"/>
          <w:b/>
          <w:sz w:val="24"/>
          <w:szCs w:val="24"/>
        </w:rPr>
        <w:t>. MODELO DE EXECUÇÃO DO OBJETO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0840FF" w:rsidRPr="00F37E22" w:rsidRDefault="006B4772" w:rsidP="000840FF">
      <w:pPr>
        <w:spacing w:line="360" w:lineRule="auto"/>
        <w:ind w:firstLine="567"/>
        <w:jc w:val="both"/>
        <w:rPr>
          <w:rFonts w:ascii="Arial" w:hAnsi="Arial" w:cs="Arial"/>
          <w:sz w:val="24"/>
          <w:szCs w:val="24"/>
        </w:rPr>
      </w:pPr>
      <w:r>
        <w:rPr>
          <w:rFonts w:ascii="Arial" w:hAnsi="Arial" w:cs="Arial"/>
          <w:sz w:val="24"/>
          <w:szCs w:val="24"/>
        </w:rPr>
        <w:t xml:space="preserve">O objeto da contratação será </w:t>
      </w:r>
      <w:r w:rsidR="00B22ECC">
        <w:rPr>
          <w:rFonts w:ascii="Arial" w:hAnsi="Arial" w:cs="Arial"/>
          <w:sz w:val="24"/>
          <w:szCs w:val="24"/>
        </w:rPr>
        <w:t xml:space="preserve">executado da seguinte forma juntamente com o envio da </w:t>
      </w:r>
      <w:r w:rsidR="00B22ECC" w:rsidRPr="009F082E">
        <w:rPr>
          <w:rFonts w:ascii="Arial" w:hAnsi="Arial" w:cs="Arial"/>
          <w:sz w:val="24"/>
          <w:szCs w:val="24"/>
        </w:rPr>
        <w:t>envio da ordem de fornecimento</w:t>
      </w:r>
      <w:r w:rsidR="00B22ECC">
        <w:rPr>
          <w:rFonts w:ascii="Arial" w:hAnsi="Arial" w:cs="Arial"/>
          <w:sz w:val="24"/>
          <w:szCs w:val="24"/>
        </w:rPr>
        <w:t xml:space="preserve"> (via e-mail)</w:t>
      </w:r>
      <w:r w:rsidR="00B22ECC" w:rsidRPr="009F082E">
        <w:rPr>
          <w:rFonts w:ascii="Arial" w:hAnsi="Arial" w:cs="Arial"/>
          <w:sz w:val="24"/>
          <w:szCs w:val="24"/>
        </w:rPr>
        <w:t xml:space="preserve"> </w:t>
      </w:r>
      <w:r w:rsidR="00B22ECC">
        <w:rPr>
          <w:rFonts w:ascii="Arial" w:hAnsi="Arial" w:cs="Arial"/>
          <w:sz w:val="24"/>
          <w:szCs w:val="24"/>
        </w:rPr>
        <w:t>s</w:t>
      </w:r>
      <w:r w:rsidR="00B22ECC" w:rsidRPr="009F082E">
        <w:rPr>
          <w:rFonts w:ascii="Arial" w:hAnsi="Arial" w:cs="Arial"/>
          <w:sz w:val="24"/>
          <w:szCs w:val="24"/>
        </w:rPr>
        <w:t>e</w:t>
      </w:r>
      <w:r w:rsidR="00B22ECC">
        <w:rPr>
          <w:rFonts w:ascii="Arial" w:hAnsi="Arial" w:cs="Arial"/>
          <w:sz w:val="24"/>
          <w:szCs w:val="24"/>
        </w:rPr>
        <w:t xml:space="preserve">rá feito o </w:t>
      </w:r>
      <w:r w:rsidR="00B22ECC" w:rsidRPr="009F082E">
        <w:rPr>
          <w:rFonts w:ascii="Arial" w:hAnsi="Arial" w:cs="Arial"/>
          <w:sz w:val="24"/>
          <w:szCs w:val="24"/>
        </w:rPr>
        <w:t>agendamento prévio</w:t>
      </w:r>
      <w:r w:rsidR="00B22ECC">
        <w:rPr>
          <w:rFonts w:ascii="Arial" w:hAnsi="Arial" w:cs="Arial"/>
          <w:sz w:val="24"/>
          <w:szCs w:val="24"/>
        </w:rPr>
        <w:t xml:space="preserve"> das datas em que ocorrerão os serviços</w:t>
      </w:r>
      <w:r w:rsidR="00B22ECC" w:rsidRPr="009F082E">
        <w:rPr>
          <w:rFonts w:ascii="Arial" w:hAnsi="Arial" w:cs="Arial"/>
          <w:sz w:val="24"/>
          <w:szCs w:val="24"/>
        </w:rPr>
        <w:t>, em dias úteis, das 08h00 às 18h00, na sede de cada escola municipal e Secretaria Municipal de Educação, conforme</w:t>
      </w:r>
      <w:r w:rsidR="00B22ECC">
        <w:rPr>
          <w:rFonts w:ascii="Arial" w:hAnsi="Arial" w:cs="Arial"/>
          <w:sz w:val="24"/>
          <w:szCs w:val="24"/>
        </w:rPr>
        <w:t xml:space="preserve"> endereço descrito na proposta.</w:t>
      </w:r>
      <w:r w:rsidR="000840FF" w:rsidRPr="00F37E22">
        <w:rPr>
          <w:rFonts w:ascii="Arial" w:hAnsi="Arial" w:cs="Arial"/>
          <w:sz w:val="24"/>
          <w:szCs w:val="24"/>
        </w:rPr>
        <w:t xml:space="preserve"> </w:t>
      </w:r>
    </w:p>
    <w:p w:rsidR="00E7700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 xml:space="preserve">O prestador </w:t>
      </w:r>
      <w:r w:rsidR="00B22ECC">
        <w:rPr>
          <w:rFonts w:ascii="Arial" w:hAnsi="Arial" w:cs="Arial"/>
          <w:sz w:val="24"/>
          <w:szCs w:val="24"/>
        </w:rPr>
        <w:t>de serviços deverá dirigir-se a cada endereço e procurar pela responsável de cada escola (as informações serão passadas no agendamento</w:t>
      </w:r>
      <w:r w:rsidR="00E77002">
        <w:rPr>
          <w:rFonts w:ascii="Arial" w:hAnsi="Arial" w:cs="Arial"/>
          <w:sz w:val="24"/>
          <w:szCs w:val="24"/>
        </w:rPr>
        <w:t>) no horário previsto para realização dos serviços.</w:t>
      </w:r>
      <w:r w:rsidRPr="00F37E22">
        <w:rPr>
          <w:rFonts w:ascii="Arial" w:hAnsi="Arial" w:cs="Arial"/>
          <w:sz w:val="24"/>
          <w:szCs w:val="24"/>
        </w:rPr>
        <w:t xml:space="preserve"> </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 xml:space="preserve">Após </w:t>
      </w:r>
      <w:r w:rsidR="00E77002">
        <w:rPr>
          <w:rFonts w:ascii="Arial" w:hAnsi="Arial" w:cs="Arial"/>
          <w:sz w:val="24"/>
          <w:szCs w:val="24"/>
        </w:rPr>
        <w:t>executados</w:t>
      </w:r>
      <w:r w:rsidRPr="00F37E22">
        <w:rPr>
          <w:rFonts w:ascii="Arial" w:hAnsi="Arial" w:cs="Arial"/>
          <w:sz w:val="24"/>
          <w:szCs w:val="24"/>
        </w:rPr>
        <w:t xml:space="preserve">, </w:t>
      </w:r>
      <w:r w:rsidR="00E77002">
        <w:rPr>
          <w:rFonts w:ascii="Arial" w:hAnsi="Arial" w:cs="Arial"/>
          <w:sz w:val="24"/>
          <w:szCs w:val="24"/>
        </w:rPr>
        <w:t xml:space="preserve">a empresa prestadora de serviços deverá emitir a documentação de comprovação dos serviços realizados, que será afixada, contendo a data de execução, validade e responsável pela execução. </w:t>
      </w:r>
    </w:p>
    <w:p w:rsidR="00945993"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A</w:t>
      </w:r>
      <w:r w:rsidR="00E77002">
        <w:rPr>
          <w:rFonts w:ascii="Arial" w:hAnsi="Arial" w:cs="Arial"/>
          <w:sz w:val="24"/>
          <w:szCs w:val="24"/>
        </w:rPr>
        <w:t>pós a realização dos serviços previstos</w:t>
      </w:r>
      <w:r w:rsidRPr="00F37E22">
        <w:rPr>
          <w:rFonts w:ascii="Arial" w:hAnsi="Arial" w:cs="Arial"/>
          <w:sz w:val="24"/>
          <w:szCs w:val="24"/>
        </w:rPr>
        <w:t xml:space="preserve">, o prestador de serviços </w:t>
      </w:r>
      <w:r w:rsidR="006B4772">
        <w:rPr>
          <w:rFonts w:ascii="Arial" w:hAnsi="Arial" w:cs="Arial"/>
          <w:sz w:val="24"/>
          <w:szCs w:val="24"/>
        </w:rPr>
        <w:t>deverá emitir</w:t>
      </w:r>
      <w:r w:rsidRPr="00F37E22">
        <w:rPr>
          <w:rFonts w:ascii="Arial" w:hAnsi="Arial" w:cs="Arial"/>
          <w:sz w:val="24"/>
          <w:szCs w:val="24"/>
        </w:rPr>
        <w:t xml:space="preserve"> nota fiscal de prestação de serviços, relativa aos serviços prestados.</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 xml:space="preserve"> O pagamento pelos serviços prestados será realizado após processo de fiscalização devidamente formalizado com o atesto de que o serviço foi prestado adequadamente, através de instrumentos de  gestão do contratual, em até </w:t>
      </w:r>
      <w:r w:rsidR="00E77002">
        <w:rPr>
          <w:rFonts w:ascii="Arial" w:hAnsi="Arial" w:cs="Arial"/>
          <w:sz w:val="24"/>
          <w:szCs w:val="24"/>
        </w:rPr>
        <w:t>10 (dez)</w:t>
      </w:r>
      <w:r w:rsidRPr="00F37E22">
        <w:rPr>
          <w:rFonts w:ascii="Arial" w:hAnsi="Arial" w:cs="Arial"/>
          <w:sz w:val="24"/>
          <w:szCs w:val="24"/>
        </w:rPr>
        <w:t xml:space="preserve"> dias após o referido atesto.</w:t>
      </w:r>
    </w:p>
    <w:p w:rsidR="000840FF" w:rsidRPr="00F37E22" w:rsidRDefault="000840FF" w:rsidP="000840FF">
      <w:pPr>
        <w:spacing w:line="360" w:lineRule="auto"/>
        <w:ind w:left="567"/>
        <w:jc w:val="both"/>
        <w:rPr>
          <w:rFonts w:ascii="Arial" w:hAnsi="Arial" w:cs="Arial"/>
          <w:color w:val="FF0000"/>
          <w:sz w:val="24"/>
          <w:szCs w:val="24"/>
        </w:rPr>
      </w:pPr>
    </w:p>
    <w:p w:rsidR="000840FF" w:rsidRPr="00F37E22" w:rsidRDefault="00945993"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9</w:t>
      </w:r>
      <w:r w:rsidR="000840FF" w:rsidRPr="00F37E22">
        <w:rPr>
          <w:rFonts w:ascii="Arial" w:hAnsi="Arial" w:cs="Arial"/>
          <w:b/>
          <w:sz w:val="24"/>
          <w:szCs w:val="24"/>
        </w:rPr>
        <w:t xml:space="preserve">. </w:t>
      </w:r>
      <w:r w:rsidR="000840FF" w:rsidRPr="00BD11C7">
        <w:rPr>
          <w:rFonts w:ascii="Arial" w:hAnsi="Arial" w:cs="Arial"/>
          <w:b/>
          <w:sz w:val="24"/>
          <w:szCs w:val="24"/>
        </w:rPr>
        <w:t>MODELO DE GESTÃO DE CONTRATO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B97736" w:rsidRDefault="00B97736" w:rsidP="000840FF">
      <w:pPr>
        <w:spacing w:line="360" w:lineRule="auto"/>
        <w:ind w:firstLine="567"/>
        <w:jc w:val="both"/>
        <w:rPr>
          <w:rFonts w:ascii="Arial" w:hAnsi="Arial" w:cs="Arial"/>
          <w:sz w:val="24"/>
          <w:szCs w:val="24"/>
        </w:rPr>
      </w:pPr>
      <w:r>
        <w:rPr>
          <w:rFonts w:ascii="Arial" w:hAnsi="Arial" w:cs="Arial"/>
          <w:sz w:val="24"/>
          <w:szCs w:val="24"/>
        </w:rPr>
        <w:t>Mesmo q</w:t>
      </w:r>
      <w:r w:rsidR="000840FF" w:rsidRPr="00F37E22">
        <w:rPr>
          <w:rFonts w:ascii="Arial" w:hAnsi="Arial" w:cs="Arial"/>
          <w:sz w:val="24"/>
          <w:szCs w:val="24"/>
        </w:rPr>
        <w:t xml:space="preserve">ue a presente contratação está sendo realizada por meio de processo de dispensa de licitação em razão do valor, </w:t>
      </w:r>
      <w:r>
        <w:rPr>
          <w:rFonts w:ascii="Arial" w:hAnsi="Arial" w:cs="Arial"/>
          <w:sz w:val="24"/>
          <w:szCs w:val="24"/>
        </w:rPr>
        <w:t xml:space="preserve">o contrato deste processo será formalizado seguindo os preceitos do art. 89 da Lei nº 14.333/2021. </w:t>
      </w:r>
    </w:p>
    <w:p w:rsidR="00945993"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 xml:space="preserve">A presente contratação </w:t>
      </w:r>
      <w:r w:rsidR="00945993">
        <w:rPr>
          <w:rFonts w:ascii="Arial" w:hAnsi="Arial" w:cs="Arial"/>
          <w:sz w:val="24"/>
          <w:szCs w:val="24"/>
        </w:rPr>
        <w:t xml:space="preserve">regular-se-á </w:t>
      </w:r>
      <w:r w:rsidRPr="00F37E22">
        <w:rPr>
          <w:rFonts w:ascii="Arial" w:hAnsi="Arial" w:cs="Arial"/>
          <w:sz w:val="24"/>
          <w:szCs w:val="24"/>
        </w:rPr>
        <w:t xml:space="preserve">pelos preceitos de direito público, </w:t>
      </w:r>
      <w:r w:rsidR="00945993">
        <w:rPr>
          <w:rFonts w:ascii="Arial" w:hAnsi="Arial" w:cs="Arial"/>
          <w:sz w:val="24"/>
          <w:szCs w:val="24"/>
        </w:rPr>
        <w:t>sendo-lhe aplicada</w:t>
      </w:r>
      <w:r w:rsidRPr="00F37E22">
        <w:rPr>
          <w:rFonts w:ascii="Arial" w:hAnsi="Arial" w:cs="Arial"/>
          <w:sz w:val="24"/>
          <w:szCs w:val="24"/>
        </w:rPr>
        <w:t>, supletivamente, os princípios da teoria geral dos contratos e as disposições de direito privado, conforme descrito no art. 89 da Lei nº 14.133/2021</w:t>
      </w:r>
      <w:r w:rsidR="00945993">
        <w:rPr>
          <w:rFonts w:ascii="Arial" w:hAnsi="Arial" w:cs="Arial"/>
          <w:sz w:val="24"/>
          <w:szCs w:val="24"/>
        </w:rPr>
        <w:t>.</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A fiscalização do contrato será efetuada com base no art. 117 da Lei nº 14.133/2021, e nas disposições trazidas pelo Capítulo IV do Decreto Municipal nº 1.010/2023.</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Como fisc</w:t>
      </w:r>
      <w:r w:rsidR="00B97736">
        <w:rPr>
          <w:rFonts w:ascii="Arial" w:hAnsi="Arial" w:cs="Arial"/>
          <w:sz w:val="24"/>
          <w:szCs w:val="24"/>
        </w:rPr>
        <w:t>al do contrato, fica designado a</w:t>
      </w:r>
      <w:r w:rsidRPr="00F37E22">
        <w:rPr>
          <w:rFonts w:ascii="Arial" w:hAnsi="Arial" w:cs="Arial"/>
          <w:sz w:val="24"/>
          <w:szCs w:val="24"/>
        </w:rPr>
        <w:t xml:space="preserve"> servidor</w:t>
      </w:r>
      <w:r w:rsidR="00B97736">
        <w:rPr>
          <w:rFonts w:ascii="Arial" w:hAnsi="Arial" w:cs="Arial"/>
          <w:sz w:val="24"/>
          <w:szCs w:val="24"/>
        </w:rPr>
        <w:t>ita</w:t>
      </w:r>
      <w:r w:rsidRPr="00F37E22">
        <w:rPr>
          <w:rFonts w:ascii="Arial" w:hAnsi="Arial" w:cs="Arial"/>
          <w:sz w:val="24"/>
          <w:szCs w:val="24"/>
        </w:rPr>
        <w:t xml:space="preserve"> </w:t>
      </w:r>
      <w:r w:rsidR="00B97736">
        <w:rPr>
          <w:rFonts w:ascii="Arial" w:hAnsi="Arial" w:cs="Arial"/>
          <w:sz w:val="24"/>
          <w:szCs w:val="24"/>
        </w:rPr>
        <w:t>Leire Aparecida Pereira – matriculada</w:t>
      </w:r>
      <w:r w:rsidRPr="00F37E22">
        <w:rPr>
          <w:rFonts w:ascii="Arial" w:hAnsi="Arial" w:cs="Arial"/>
          <w:sz w:val="24"/>
          <w:szCs w:val="24"/>
        </w:rPr>
        <w:t xml:space="preserve"> sob nº. 1</w:t>
      </w:r>
      <w:r w:rsidR="00B97736">
        <w:rPr>
          <w:rFonts w:ascii="Arial" w:hAnsi="Arial" w:cs="Arial"/>
          <w:sz w:val="24"/>
          <w:szCs w:val="24"/>
        </w:rPr>
        <w:t>2</w:t>
      </w:r>
      <w:r w:rsidRPr="00F37E22">
        <w:rPr>
          <w:rFonts w:ascii="Arial" w:hAnsi="Arial" w:cs="Arial"/>
          <w:sz w:val="24"/>
          <w:szCs w:val="24"/>
        </w:rPr>
        <w:t>62 (termo de designação em anexo)</w:t>
      </w:r>
      <w:r w:rsidR="00945993">
        <w:rPr>
          <w:rFonts w:ascii="Arial" w:hAnsi="Arial" w:cs="Arial"/>
          <w:sz w:val="24"/>
          <w:szCs w:val="24"/>
        </w:rPr>
        <w:t>.</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 xml:space="preserve">A gestão contratual será exercida pelo </w:t>
      </w:r>
      <w:r w:rsidR="00B97736">
        <w:rPr>
          <w:rFonts w:ascii="Arial" w:hAnsi="Arial" w:cs="Arial"/>
          <w:sz w:val="24"/>
          <w:szCs w:val="24"/>
        </w:rPr>
        <w:t>Secretária Municipal de Educação</w:t>
      </w:r>
      <w:r w:rsidRPr="00F37E22">
        <w:rPr>
          <w:rFonts w:ascii="Arial" w:hAnsi="Arial" w:cs="Arial"/>
          <w:sz w:val="24"/>
          <w:szCs w:val="24"/>
        </w:rPr>
        <w:t xml:space="preserve">, </w:t>
      </w:r>
      <w:r w:rsidR="00B97736">
        <w:rPr>
          <w:rFonts w:ascii="Arial" w:hAnsi="Arial" w:cs="Arial"/>
          <w:sz w:val="24"/>
          <w:szCs w:val="24"/>
        </w:rPr>
        <w:t>Rosângela Margarida Raimundo</w:t>
      </w:r>
      <w:r w:rsidR="00BD11C7">
        <w:rPr>
          <w:rFonts w:ascii="Arial" w:hAnsi="Arial" w:cs="Arial"/>
          <w:sz w:val="24"/>
          <w:szCs w:val="24"/>
        </w:rPr>
        <w:t xml:space="preserve"> Borges</w:t>
      </w:r>
      <w:r w:rsidRPr="00F37E22">
        <w:rPr>
          <w:rFonts w:ascii="Arial" w:hAnsi="Arial" w:cs="Arial"/>
          <w:sz w:val="24"/>
          <w:szCs w:val="24"/>
        </w:rPr>
        <w:t xml:space="preserve">, matriculado sob nº. </w:t>
      </w:r>
      <w:r w:rsidR="00E94BD9">
        <w:rPr>
          <w:rFonts w:ascii="Arial" w:hAnsi="Arial" w:cs="Arial"/>
          <w:sz w:val="24"/>
          <w:szCs w:val="24"/>
        </w:rPr>
        <w:t>20</w:t>
      </w:r>
      <w:r w:rsidR="00945993">
        <w:rPr>
          <w:rFonts w:ascii="Arial" w:hAnsi="Arial" w:cs="Arial"/>
          <w:sz w:val="24"/>
          <w:szCs w:val="24"/>
        </w:rPr>
        <w:t>4</w:t>
      </w:r>
      <w:r w:rsidRPr="00F37E22">
        <w:rPr>
          <w:rFonts w:ascii="Arial" w:hAnsi="Arial" w:cs="Arial"/>
          <w:sz w:val="24"/>
          <w:szCs w:val="24"/>
        </w:rPr>
        <w:t xml:space="preserve">, que deverá desempenhar as atividades previstas no art. 10 do Decreto Municipal nº 1.010/2023. </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 xml:space="preserve">Em anexo a este termo de referência, segue o termo de ciência para fiscalização de contrato para o presente objeto, assinado pela autoridade que realizou a indicação e </w:t>
      </w:r>
      <w:r w:rsidR="00E94BD9">
        <w:rPr>
          <w:rFonts w:ascii="Arial" w:hAnsi="Arial" w:cs="Arial"/>
          <w:sz w:val="24"/>
          <w:szCs w:val="24"/>
        </w:rPr>
        <w:t>a</w:t>
      </w:r>
      <w:r w:rsidRPr="00F37E22">
        <w:rPr>
          <w:rFonts w:ascii="Arial" w:hAnsi="Arial" w:cs="Arial"/>
          <w:sz w:val="24"/>
          <w:szCs w:val="24"/>
        </w:rPr>
        <w:t xml:space="preserve"> servidor</w:t>
      </w:r>
      <w:r w:rsidR="00E94BD9">
        <w:rPr>
          <w:rFonts w:ascii="Arial" w:hAnsi="Arial" w:cs="Arial"/>
          <w:sz w:val="24"/>
          <w:szCs w:val="24"/>
        </w:rPr>
        <w:t>a</w:t>
      </w:r>
      <w:r w:rsidRPr="00F37E22">
        <w:rPr>
          <w:rFonts w:ascii="Arial" w:hAnsi="Arial" w:cs="Arial"/>
          <w:sz w:val="24"/>
          <w:szCs w:val="24"/>
        </w:rPr>
        <w:t xml:space="preserve"> indicad</w:t>
      </w:r>
      <w:r w:rsidR="00E94BD9">
        <w:rPr>
          <w:rFonts w:ascii="Arial" w:hAnsi="Arial" w:cs="Arial"/>
          <w:sz w:val="24"/>
          <w:szCs w:val="24"/>
        </w:rPr>
        <w:t>a</w:t>
      </w:r>
      <w:r w:rsidRPr="00F37E22">
        <w:rPr>
          <w:rFonts w:ascii="Arial" w:hAnsi="Arial" w:cs="Arial"/>
          <w:sz w:val="24"/>
          <w:szCs w:val="24"/>
        </w:rPr>
        <w:t xml:space="preserve"> para exercer a atribuição de fiscal do contrato.</w:t>
      </w:r>
    </w:p>
    <w:p w:rsidR="000840FF" w:rsidRPr="00F37E22" w:rsidRDefault="000840FF" w:rsidP="000840FF">
      <w:pPr>
        <w:spacing w:line="360" w:lineRule="auto"/>
        <w:ind w:firstLine="567"/>
        <w:jc w:val="both"/>
        <w:rPr>
          <w:rFonts w:ascii="Arial" w:hAnsi="Arial" w:cs="Arial"/>
          <w:color w:val="FF0000"/>
          <w:sz w:val="24"/>
          <w:szCs w:val="24"/>
        </w:rPr>
      </w:pPr>
    </w:p>
    <w:p w:rsidR="000840FF" w:rsidRPr="00F37E22" w:rsidRDefault="00916703"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10</w:t>
      </w:r>
      <w:r w:rsidR="000840FF" w:rsidRPr="00F37E22">
        <w:rPr>
          <w:rFonts w:ascii="Arial" w:hAnsi="Arial" w:cs="Arial"/>
          <w:b/>
          <w:sz w:val="24"/>
          <w:szCs w:val="24"/>
        </w:rPr>
        <w:t>. CRITÉRIOS DE MEDIÇÃO E PAGAMENTO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B85613" w:rsidRDefault="00B85613" w:rsidP="00B85613">
      <w:pPr>
        <w:spacing w:line="360" w:lineRule="auto"/>
        <w:ind w:firstLine="567"/>
        <w:jc w:val="both"/>
        <w:rPr>
          <w:rFonts w:ascii="Arial" w:hAnsi="Arial" w:cs="Arial"/>
          <w:sz w:val="24"/>
          <w:szCs w:val="24"/>
        </w:rPr>
      </w:pPr>
      <w:r w:rsidRPr="00F37E22">
        <w:rPr>
          <w:rFonts w:ascii="Arial" w:hAnsi="Arial" w:cs="Arial"/>
          <w:sz w:val="24"/>
          <w:szCs w:val="24"/>
        </w:rPr>
        <w:t>O</w:t>
      </w:r>
      <w:r>
        <w:rPr>
          <w:rFonts w:ascii="Arial" w:hAnsi="Arial" w:cs="Arial"/>
          <w:sz w:val="24"/>
          <w:szCs w:val="24"/>
        </w:rPr>
        <w:t xml:space="preserve"> acompanhamento da execução dos serviços será realizada mediante acompanhamento da gestora de cada instituição de ensino, e quando possível, com a </w:t>
      </w:r>
      <w:r w:rsidRPr="00F37E22">
        <w:rPr>
          <w:rFonts w:ascii="Arial" w:hAnsi="Arial" w:cs="Arial"/>
          <w:sz w:val="24"/>
          <w:szCs w:val="24"/>
        </w:rPr>
        <w:t xml:space="preserve"> </w:t>
      </w:r>
      <w:r>
        <w:rPr>
          <w:rFonts w:ascii="Arial" w:hAnsi="Arial" w:cs="Arial"/>
          <w:sz w:val="24"/>
          <w:szCs w:val="24"/>
        </w:rPr>
        <w:t xml:space="preserve">presença do fiscal de contrato. </w:t>
      </w:r>
      <w:r w:rsidRPr="00F37E22">
        <w:rPr>
          <w:rFonts w:ascii="Arial" w:hAnsi="Arial" w:cs="Arial"/>
          <w:sz w:val="24"/>
          <w:szCs w:val="24"/>
        </w:rPr>
        <w:t xml:space="preserve">Após </w:t>
      </w:r>
      <w:r>
        <w:rPr>
          <w:rFonts w:ascii="Arial" w:hAnsi="Arial" w:cs="Arial"/>
          <w:sz w:val="24"/>
          <w:szCs w:val="24"/>
        </w:rPr>
        <w:t>executados</w:t>
      </w:r>
      <w:r w:rsidRPr="00F37E22">
        <w:rPr>
          <w:rFonts w:ascii="Arial" w:hAnsi="Arial" w:cs="Arial"/>
          <w:sz w:val="24"/>
          <w:szCs w:val="24"/>
        </w:rPr>
        <w:t xml:space="preserve">, </w:t>
      </w:r>
      <w:r>
        <w:rPr>
          <w:rFonts w:ascii="Arial" w:hAnsi="Arial" w:cs="Arial"/>
          <w:sz w:val="24"/>
          <w:szCs w:val="24"/>
        </w:rPr>
        <w:t>a empresa prestadora de serviços deverá emitir a documentação de comprovação dos serviços realizados e nota fiscal r</w:t>
      </w:r>
      <w:r w:rsidRPr="00F37E22">
        <w:rPr>
          <w:rFonts w:ascii="Arial" w:hAnsi="Arial" w:cs="Arial"/>
          <w:sz w:val="24"/>
          <w:szCs w:val="24"/>
        </w:rPr>
        <w:t>elativa aos serviços prestados.</w:t>
      </w:r>
    </w:p>
    <w:p w:rsidR="00B85613" w:rsidRPr="00F37E22" w:rsidRDefault="00B85613" w:rsidP="00B85613">
      <w:pPr>
        <w:spacing w:line="360" w:lineRule="auto"/>
        <w:ind w:firstLine="567"/>
        <w:jc w:val="both"/>
        <w:rPr>
          <w:rFonts w:ascii="Arial" w:hAnsi="Arial" w:cs="Arial"/>
          <w:sz w:val="24"/>
          <w:szCs w:val="24"/>
        </w:rPr>
      </w:pPr>
      <w:r>
        <w:rPr>
          <w:rFonts w:ascii="Arial" w:hAnsi="Arial" w:cs="Arial"/>
          <w:sz w:val="24"/>
          <w:szCs w:val="24"/>
        </w:rPr>
        <w:t xml:space="preserve">Após verificação pelo fiscal do contrato da conformidade do serviço realizado, procederá ao atesto da nota fiscal que será encaminhada para que se proceda o pagamento em </w:t>
      </w:r>
      <w:r w:rsidRPr="00F37E22">
        <w:rPr>
          <w:rFonts w:ascii="Arial" w:hAnsi="Arial" w:cs="Arial"/>
          <w:sz w:val="24"/>
          <w:szCs w:val="24"/>
        </w:rPr>
        <w:t xml:space="preserve">em até </w:t>
      </w:r>
      <w:r>
        <w:rPr>
          <w:rFonts w:ascii="Arial" w:hAnsi="Arial" w:cs="Arial"/>
          <w:sz w:val="24"/>
          <w:szCs w:val="24"/>
        </w:rPr>
        <w:t>10 (dez)</w:t>
      </w:r>
      <w:r w:rsidRPr="00F37E22">
        <w:rPr>
          <w:rFonts w:ascii="Arial" w:hAnsi="Arial" w:cs="Arial"/>
          <w:sz w:val="24"/>
          <w:szCs w:val="24"/>
        </w:rPr>
        <w:t xml:space="preserve"> dias após o referido atesto.</w:t>
      </w:r>
    </w:p>
    <w:p w:rsidR="000840FF" w:rsidRPr="00F37E22" w:rsidRDefault="000840FF" w:rsidP="00916703">
      <w:pPr>
        <w:spacing w:line="360" w:lineRule="auto"/>
        <w:jc w:val="both"/>
        <w:rPr>
          <w:rFonts w:ascii="Arial" w:hAnsi="Arial" w:cs="Arial"/>
          <w:color w:val="FF0000"/>
          <w:sz w:val="24"/>
          <w:szCs w:val="24"/>
        </w:rPr>
      </w:pPr>
    </w:p>
    <w:p w:rsidR="000840FF" w:rsidRPr="00F37E22" w:rsidRDefault="0084386A"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11</w:t>
      </w:r>
      <w:r w:rsidR="000840FF" w:rsidRPr="00F37E22">
        <w:rPr>
          <w:rFonts w:ascii="Arial" w:hAnsi="Arial" w:cs="Arial"/>
          <w:b/>
          <w:sz w:val="24"/>
          <w:szCs w:val="24"/>
        </w:rPr>
        <w:t xml:space="preserve">. FORMA E CRITÉRIOS DE SELEÇÃO DE FORNECEDOR </w:t>
      </w:r>
    </w:p>
    <w:p w:rsidR="000840FF" w:rsidRPr="00F37E22" w:rsidRDefault="000840FF" w:rsidP="000840FF">
      <w:pPr>
        <w:spacing w:line="360" w:lineRule="auto"/>
        <w:ind w:left="284"/>
        <w:jc w:val="both"/>
        <w:rPr>
          <w:rFonts w:ascii="Arial" w:hAnsi="Arial" w:cs="Arial"/>
          <w:sz w:val="24"/>
          <w:szCs w:val="24"/>
        </w:rPr>
      </w:pPr>
    </w:p>
    <w:p w:rsidR="000840FF" w:rsidRPr="00F37E22" w:rsidRDefault="000840FF" w:rsidP="000840FF">
      <w:pPr>
        <w:spacing w:line="360" w:lineRule="auto"/>
        <w:ind w:firstLine="567"/>
        <w:jc w:val="both"/>
        <w:rPr>
          <w:rFonts w:ascii="Arial" w:hAnsi="Arial" w:cs="Arial"/>
          <w:color w:val="000000"/>
          <w:sz w:val="24"/>
          <w:szCs w:val="24"/>
          <w:lang w:eastAsia="ar-SA"/>
        </w:rPr>
      </w:pPr>
      <w:r w:rsidRPr="00F37E22">
        <w:rPr>
          <w:rFonts w:ascii="Arial" w:hAnsi="Arial" w:cs="Arial"/>
          <w:color w:val="000000"/>
          <w:sz w:val="24"/>
          <w:szCs w:val="24"/>
          <w:lang w:eastAsia="ar-SA"/>
        </w:rPr>
        <w:t xml:space="preserve">A presente contratação deve ser realizada por meio da hipótese de dispensa de licitação prevista no art. 75,II da Lei 14.133/2021. A hipótese mencionada no referido dispositivo trata-se de dispensa de licitação em razão do valor da contratação. </w:t>
      </w:r>
    </w:p>
    <w:p w:rsidR="000840FF" w:rsidRPr="00F37E22" w:rsidRDefault="000840FF" w:rsidP="000840FF">
      <w:pPr>
        <w:spacing w:line="360" w:lineRule="auto"/>
        <w:ind w:firstLine="567"/>
        <w:jc w:val="both"/>
        <w:rPr>
          <w:rFonts w:ascii="Arial" w:hAnsi="Arial" w:cs="Arial"/>
          <w:color w:val="000000"/>
          <w:sz w:val="24"/>
          <w:szCs w:val="24"/>
          <w:lang w:eastAsia="ar-SA"/>
        </w:rPr>
      </w:pPr>
      <w:r w:rsidRPr="00F37E22">
        <w:rPr>
          <w:rFonts w:ascii="Arial" w:hAnsi="Arial" w:cs="Arial"/>
          <w:color w:val="000000"/>
          <w:sz w:val="24"/>
          <w:szCs w:val="24"/>
          <w:lang w:eastAsia="ar-SA"/>
        </w:rPr>
        <w:t>Portanto, após a publicação do aviso de intenção de contratação no sítio oficial do Município,</w:t>
      </w:r>
      <w:r w:rsidR="0084386A">
        <w:rPr>
          <w:rFonts w:ascii="Arial" w:hAnsi="Arial" w:cs="Arial"/>
          <w:color w:val="000000"/>
          <w:sz w:val="24"/>
          <w:szCs w:val="24"/>
          <w:lang w:eastAsia="ar-SA"/>
        </w:rPr>
        <w:t xml:space="preserve"> visando o recebimento de novas propostas, </w:t>
      </w:r>
      <w:r w:rsidRPr="00F37E22">
        <w:rPr>
          <w:rFonts w:ascii="Arial" w:hAnsi="Arial" w:cs="Arial"/>
          <w:color w:val="000000"/>
          <w:sz w:val="24"/>
          <w:szCs w:val="24"/>
          <w:lang w:eastAsia="ar-SA"/>
        </w:rPr>
        <w:t xml:space="preserve"> será escolhido o fornecedor que apresente o menor valor pelos serviços a serem prestados, desde que preencha todos os requisitos da contratação.</w:t>
      </w:r>
    </w:p>
    <w:p w:rsidR="000840FF" w:rsidRPr="00F37E22" w:rsidRDefault="000840FF" w:rsidP="000840FF">
      <w:pPr>
        <w:spacing w:line="360" w:lineRule="auto"/>
        <w:ind w:firstLine="567"/>
        <w:jc w:val="both"/>
        <w:rPr>
          <w:rFonts w:ascii="Arial" w:hAnsi="Arial" w:cs="Arial"/>
          <w:color w:val="000000"/>
          <w:sz w:val="24"/>
          <w:szCs w:val="24"/>
          <w:lang w:eastAsia="ar-SA"/>
        </w:rPr>
      </w:pPr>
      <w:r w:rsidRPr="00F37E22">
        <w:rPr>
          <w:rFonts w:ascii="Arial" w:hAnsi="Arial" w:cs="Arial"/>
          <w:color w:val="000000"/>
          <w:sz w:val="24"/>
          <w:szCs w:val="24"/>
          <w:lang w:eastAsia="ar-SA"/>
        </w:rPr>
        <w:t xml:space="preserve"> </w:t>
      </w:r>
    </w:p>
    <w:p w:rsidR="000840FF" w:rsidRPr="00F37E22" w:rsidRDefault="0084386A"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12</w:t>
      </w:r>
      <w:r w:rsidR="000840FF" w:rsidRPr="00F37E22">
        <w:rPr>
          <w:rFonts w:ascii="Arial" w:hAnsi="Arial" w:cs="Arial"/>
          <w:b/>
          <w:sz w:val="24"/>
          <w:szCs w:val="24"/>
        </w:rPr>
        <w:t xml:space="preserve">. ESTIMATIVAS DO VALOR DA CONTRATAÇÃO </w:t>
      </w:r>
    </w:p>
    <w:p w:rsidR="000840FF" w:rsidRPr="00F37E22" w:rsidRDefault="000840FF" w:rsidP="000840FF">
      <w:pPr>
        <w:spacing w:line="360" w:lineRule="auto"/>
        <w:ind w:left="284"/>
        <w:jc w:val="both"/>
        <w:rPr>
          <w:rFonts w:ascii="Arial" w:hAnsi="Arial" w:cs="Arial"/>
          <w:sz w:val="24"/>
          <w:szCs w:val="24"/>
        </w:rPr>
      </w:pPr>
    </w:p>
    <w:p w:rsidR="000840FF" w:rsidRPr="00F37E22" w:rsidRDefault="000840FF" w:rsidP="000840FF">
      <w:pPr>
        <w:spacing w:line="360" w:lineRule="auto"/>
        <w:ind w:firstLine="709"/>
        <w:jc w:val="both"/>
        <w:rPr>
          <w:rFonts w:ascii="Arial" w:hAnsi="Arial" w:cs="Arial"/>
          <w:sz w:val="24"/>
          <w:szCs w:val="24"/>
        </w:rPr>
      </w:pPr>
      <w:r w:rsidRPr="00F37E22">
        <w:rPr>
          <w:rFonts w:ascii="Arial" w:hAnsi="Arial" w:cs="Arial"/>
          <w:sz w:val="24"/>
          <w:szCs w:val="24"/>
        </w:rPr>
        <w:t xml:space="preserve">Ao examinar detidamente os requisitos legais para a elaboração do ETP e do TR, observa-se que em ambos há a necessidade de apresentar a estimativa de preço, o que significa que, na prática, deverão ser realizadas duas pesquisas de preços em momentos distintos. Sabe-se que o orçamento preliminar do ETP pode ser mais simples, sem pesquisa aprofundada de mercado, podendo-se valer inclusive de comparativo com contratações similares e com contratos antigos do próprio órgão ou entidade. Já no TR, definida a especificação do objeto, o orçamento deverá ser mais rigoroso, com observância dos parâmetros do art. 23 da Lei </w:t>
      </w:r>
      <w:r w:rsidR="00CE79F8">
        <w:rPr>
          <w:rFonts w:ascii="Arial" w:hAnsi="Arial" w:cs="Arial"/>
          <w:sz w:val="24"/>
          <w:szCs w:val="24"/>
        </w:rPr>
        <w:t xml:space="preserve">nº </w:t>
      </w:r>
      <w:r w:rsidRPr="00F37E22">
        <w:rPr>
          <w:rFonts w:ascii="Arial" w:hAnsi="Arial" w:cs="Arial"/>
          <w:sz w:val="24"/>
          <w:szCs w:val="24"/>
        </w:rPr>
        <w:t>14.133 e seus parágrafos.</w:t>
      </w:r>
    </w:p>
    <w:p w:rsidR="00CE79F8" w:rsidRDefault="00B85613" w:rsidP="000840FF">
      <w:pPr>
        <w:spacing w:line="360" w:lineRule="auto"/>
        <w:ind w:firstLine="709"/>
        <w:jc w:val="both"/>
        <w:rPr>
          <w:rFonts w:ascii="Arial" w:hAnsi="Arial" w:cs="Arial"/>
          <w:sz w:val="24"/>
          <w:szCs w:val="24"/>
        </w:rPr>
      </w:pPr>
      <w:r>
        <w:rPr>
          <w:rFonts w:ascii="Arial" w:hAnsi="Arial" w:cs="Arial"/>
          <w:sz w:val="24"/>
          <w:szCs w:val="24"/>
        </w:rPr>
        <w:t xml:space="preserve">Desta forma, para elaboração deste TR, utilizou-se o critério previsto </w:t>
      </w:r>
      <w:r w:rsidR="00CE79F8">
        <w:rPr>
          <w:rFonts w:ascii="Arial" w:hAnsi="Arial" w:cs="Arial"/>
          <w:sz w:val="24"/>
          <w:szCs w:val="24"/>
        </w:rPr>
        <w:t>no inciso IV do art. 23, foi enviado via e-mail a pesquisa de preços a quatro fornecedores localizados na cidade de Pouso Alegre, pois na cidade não há prestadores do</w:t>
      </w:r>
      <w:r w:rsidR="00BD11C7">
        <w:rPr>
          <w:rFonts w:ascii="Arial" w:hAnsi="Arial" w:cs="Arial"/>
          <w:sz w:val="24"/>
          <w:szCs w:val="24"/>
        </w:rPr>
        <w:t>s serviços demandados. A</w:t>
      </w:r>
      <w:r w:rsidR="00CE79F8">
        <w:rPr>
          <w:rFonts w:ascii="Arial" w:hAnsi="Arial" w:cs="Arial"/>
          <w:sz w:val="24"/>
          <w:szCs w:val="24"/>
        </w:rPr>
        <w:t xml:space="preserve">s empresas escolhidas já prestaram os serviços ao município ou são amplamente reconhecidas no mercado. A partir disso, três fornecedores apresentaram suas propostas ao município conforme descrito na tabela abaixo. </w:t>
      </w:r>
    </w:p>
    <w:tbl>
      <w:tblPr>
        <w:tblW w:w="9355"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8"/>
        <w:gridCol w:w="1591"/>
        <w:gridCol w:w="1458"/>
        <w:gridCol w:w="1458"/>
      </w:tblGrid>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Item</w:t>
            </w:r>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proofErr w:type="gramStart"/>
            <w:r w:rsidRPr="00C12AC9">
              <w:rPr>
                <w:rFonts w:ascii="Arial" w:hAnsi="Arial" w:cs="Arial"/>
                <w:sz w:val="24"/>
                <w:szCs w:val="24"/>
                <w:lang w:val="pt-BR" w:eastAsia="pt-BR"/>
              </w:rPr>
              <w:t>1</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proofErr w:type="gramStart"/>
            <w:r w:rsidRPr="00C12AC9">
              <w:rPr>
                <w:rFonts w:ascii="Arial" w:hAnsi="Arial" w:cs="Arial"/>
                <w:sz w:val="24"/>
                <w:szCs w:val="24"/>
                <w:lang w:val="pt-BR" w:eastAsia="pt-BR"/>
              </w:rPr>
              <w:t>2</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proofErr w:type="gramStart"/>
            <w:r w:rsidRPr="00C12AC9">
              <w:rPr>
                <w:rFonts w:ascii="Arial" w:hAnsi="Arial" w:cs="Arial"/>
                <w:sz w:val="24"/>
                <w:szCs w:val="24"/>
                <w:lang w:val="pt-BR" w:eastAsia="pt-BR"/>
              </w:rPr>
              <w:t>3</w:t>
            </w:r>
            <w:proofErr w:type="gramEnd"/>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desinsetização e desratização no CEIM Mauro Ribeiro de Andrade, com aproximadamente 148,62m² de extensão. Localizado na Rua </w:t>
            </w:r>
            <w:proofErr w:type="gramStart"/>
            <w:r w:rsidRPr="00C12AC9">
              <w:rPr>
                <w:rFonts w:ascii="Arial" w:hAnsi="Arial" w:cs="Arial"/>
                <w:sz w:val="24"/>
                <w:szCs w:val="24"/>
                <w:lang w:val="pt-BR" w:eastAsia="pt-BR"/>
              </w:rPr>
              <w:t>Prof.</w:t>
            </w:r>
            <w:proofErr w:type="gramEnd"/>
            <w:r w:rsidRPr="00C12AC9">
              <w:rPr>
                <w:rFonts w:ascii="Arial" w:hAnsi="Arial" w:cs="Arial"/>
                <w:sz w:val="24"/>
                <w:szCs w:val="24"/>
                <w:lang w:val="pt-BR" w:eastAsia="pt-BR"/>
              </w:rPr>
              <w:t xml:space="preserve"> Daria Bueno nº 448, Centro, Estiva – MG</w:t>
            </w:r>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R$684,00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500,00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499,98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desinsetização e desratização na E. M. Cel. Ananias Francisco Pereira, com aproximadamente 180,60m² de extensão. Localizada no bairro Córrego dos Mulatos, Estiva –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R$832,00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500,00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499,98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desinsetização e desratização na E. M. Gustavo José da Rosa, com aproximadamente 162,62m² de extensão. Localizada no bairro Fazenda Velha, Estiva –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R$748,00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500,00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499,98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desinsetização e desratização na E. M. Joaquim Justino da Silva, com aproximadamente 157,50m² de extensão. Localizada no bairro Pinhal II, Estiva –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R$724,00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520,00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519,98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desinsetização e desratização na E. M. Júlio José da Mota, com aproximadamente 179,88m² de extensão. Localizada no </w:t>
            </w:r>
            <w:proofErr w:type="gramStart"/>
            <w:r w:rsidRPr="00C12AC9">
              <w:rPr>
                <w:rFonts w:ascii="Arial" w:hAnsi="Arial" w:cs="Arial"/>
                <w:sz w:val="24"/>
                <w:szCs w:val="24"/>
                <w:lang w:val="pt-BR" w:eastAsia="pt-BR"/>
              </w:rPr>
              <w:t>bairro Boa Vista, Estiva – 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R$828,00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520,00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519,98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desinsetização e desratização na E. M. Mons. Dr. Furtado de Mendonça, com aproximadamente 160,57m² de extensão. Localizada no bairro Pantano </w:t>
            </w:r>
            <w:proofErr w:type="gramStart"/>
            <w:r w:rsidRPr="00C12AC9">
              <w:rPr>
                <w:rFonts w:ascii="Arial" w:hAnsi="Arial" w:cs="Arial"/>
                <w:sz w:val="24"/>
                <w:szCs w:val="24"/>
                <w:lang w:val="pt-BR" w:eastAsia="pt-BR"/>
              </w:rPr>
              <w:t>dos Rosas</w:t>
            </w:r>
            <w:proofErr w:type="gramEnd"/>
            <w:r w:rsidRPr="00C12AC9">
              <w:rPr>
                <w:rFonts w:ascii="Arial" w:hAnsi="Arial" w:cs="Arial"/>
                <w:sz w:val="24"/>
                <w:szCs w:val="24"/>
                <w:lang w:val="pt-BR" w:eastAsia="pt-BR"/>
              </w:rPr>
              <w:t>, Estiva – MG</w:t>
            </w:r>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R$740,00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520,00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519,98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desinsetização e desratização na Secretaria Municipal de Educação, sendo eles: depósito de alimentos, com aproximadamente 33,46 m² de extensão; cozinha com aproximadamente 31,05m² de extensão; depósito de materiais de limpeza, com aproximadamente 16,66m² de extensão e depósito de papelaria com aproximadamente 15,96m² de extensão; localizada na Rua Pereira nº 290, Centro, Estiva-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R$448,00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840,00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447,98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desinfecção e limpeza de caixa d’água no CEIM Mauro Ribeiro de Andrade, </w:t>
            </w:r>
            <w:proofErr w:type="gramStart"/>
            <w:r w:rsidRPr="00C12AC9">
              <w:rPr>
                <w:rFonts w:ascii="Arial" w:hAnsi="Arial" w:cs="Arial"/>
                <w:sz w:val="24"/>
                <w:szCs w:val="24"/>
                <w:lang w:val="pt-BR" w:eastAsia="pt-BR"/>
              </w:rPr>
              <w:t>1</w:t>
            </w:r>
            <w:proofErr w:type="gramEnd"/>
            <w:r w:rsidRPr="00C12AC9">
              <w:rPr>
                <w:rFonts w:ascii="Arial" w:hAnsi="Arial" w:cs="Arial"/>
                <w:sz w:val="24"/>
                <w:szCs w:val="24"/>
                <w:lang w:val="pt-BR" w:eastAsia="pt-BR"/>
              </w:rPr>
              <w:t xml:space="preserve"> (uma) caixa d’água com 10.000 (dez mil) litros. Localizada na Rua Professora Daria Bueno nº 448, Centro, Estiva –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R$1.160,00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1.360,00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R$1.</w:t>
            </w:r>
            <w:r w:rsidR="00C12AC9" w:rsidRPr="00C12AC9">
              <w:rPr>
                <w:rFonts w:ascii="Arial" w:hAnsi="Arial" w:cs="Arial"/>
                <w:sz w:val="24"/>
                <w:szCs w:val="24"/>
                <w:lang w:val="pt-BR" w:eastAsia="pt-BR"/>
              </w:rPr>
              <w:t>159,98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desinfecção e limpeza de caixa d’água na E. M. Cel. Ananias Francisco Pereira, </w:t>
            </w:r>
            <w:proofErr w:type="gramStart"/>
            <w:r w:rsidRPr="00C12AC9">
              <w:rPr>
                <w:rFonts w:ascii="Arial" w:hAnsi="Arial" w:cs="Arial"/>
                <w:sz w:val="24"/>
                <w:szCs w:val="24"/>
                <w:lang w:val="pt-BR" w:eastAsia="pt-BR"/>
              </w:rPr>
              <w:t>2</w:t>
            </w:r>
            <w:proofErr w:type="gramEnd"/>
            <w:r w:rsidRPr="00C12AC9">
              <w:rPr>
                <w:rFonts w:ascii="Arial" w:hAnsi="Arial" w:cs="Arial"/>
                <w:sz w:val="24"/>
                <w:szCs w:val="24"/>
                <w:lang w:val="pt-BR" w:eastAsia="pt-BR"/>
              </w:rPr>
              <w:t xml:space="preserve"> (duas) caixas d’água com 500 (quinhentos) litros. Localizada no bairro Córrego dos Mulatos, Estiva –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R$680,00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640,00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639,98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desinfecção e limpeza de caixa d’água na E. M. Gustavo José da Rosa, </w:t>
            </w:r>
            <w:proofErr w:type="gramStart"/>
            <w:r w:rsidRPr="00C12AC9">
              <w:rPr>
                <w:rFonts w:ascii="Arial" w:hAnsi="Arial" w:cs="Arial"/>
                <w:sz w:val="24"/>
                <w:szCs w:val="24"/>
                <w:lang w:val="pt-BR" w:eastAsia="pt-BR"/>
              </w:rPr>
              <w:t>2</w:t>
            </w:r>
            <w:proofErr w:type="gramEnd"/>
            <w:r w:rsidRPr="00C12AC9">
              <w:rPr>
                <w:rFonts w:ascii="Arial" w:hAnsi="Arial" w:cs="Arial"/>
                <w:sz w:val="24"/>
                <w:szCs w:val="24"/>
                <w:lang w:val="pt-BR" w:eastAsia="pt-BR"/>
              </w:rPr>
              <w:t xml:space="preserve"> (duas) caixas d’água com 500 (quinhentos) litros. Localizada no bairro Fazenda Velha, Estiva –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R$680,00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640,00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639,98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desinfecção e limpeza de caixa d’água na E. M. Joaquim Justino da Silva, </w:t>
            </w:r>
            <w:proofErr w:type="gramStart"/>
            <w:r w:rsidRPr="00C12AC9">
              <w:rPr>
                <w:rFonts w:ascii="Arial" w:hAnsi="Arial" w:cs="Arial"/>
                <w:sz w:val="24"/>
                <w:szCs w:val="24"/>
                <w:lang w:val="pt-BR" w:eastAsia="pt-BR"/>
              </w:rPr>
              <w:t>3</w:t>
            </w:r>
            <w:proofErr w:type="gramEnd"/>
            <w:r w:rsidRPr="00C12AC9">
              <w:rPr>
                <w:rFonts w:ascii="Arial" w:hAnsi="Arial" w:cs="Arial"/>
                <w:sz w:val="24"/>
                <w:szCs w:val="24"/>
                <w:lang w:val="pt-BR" w:eastAsia="pt-BR"/>
              </w:rPr>
              <w:t xml:space="preserve"> (três) caixas d’água com 500 (quinhentos) litros. Localizada no bairro Pinhal II, Estiva – </w:t>
            </w:r>
            <w:proofErr w:type="gramStart"/>
            <w:r w:rsidRPr="00C12AC9">
              <w:rPr>
                <w:rFonts w:ascii="Arial" w:hAnsi="Arial" w:cs="Arial"/>
                <w:sz w:val="24"/>
                <w:szCs w:val="24"/>
                <w:lang w:val="pt-BR" w:eastAsia="pt-BR"/>
              </w:rPr>
              <w:t>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R$1.020,000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900,00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899,98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desinfecção e limpeza de caixa d’água na E. M. Júlio José da Mota, </w:t>
            </w:r>
            <w:proofErr w:type="gramStart"/>
            <w:r w:rsidRPr="00C12AC9">
              <w:rPr>
                <w:rFonts w:ascii="Arial" w:hAnsi="Arial" w:cs="Arial"/>
                <w:sz w:val="24"/>
                <w:szCs w:val="24"/>
                <w:lang w:val="pt-BR" w:eastAsia="pt-BR"/>
              </w:rPr>
              <w:t>2</w:t>
            </w:r>
            <w:proofErr w:type="gramEnd"/>
            <w:r w:rsidRPr="00C12AC9">
              <w:rPr>
                <w:rFonts w:ascii="Arial" w:hAnsi="Arial" w:cs="Arial"/>
                <w:sz w:val="24"/>
                <w:szCs w:val="24"/>
                <w:lang w:val="pt-BR" w:eastAsia="pt-BR"/>
              </w:rPr>
              <w:t xml:space="preserve"> (duas) caixas d’água com 500 (quinhentos) litros. Localizada no </w:t>
            </w:r>
            <w:proofErr w:type="gramStart"/>
            <w:r w:rsidRPr="00C12AC9">
              <w:rPr>
                <w:rFonts w:ascii="Arial" w:hAnsi="Arial" w:cs="Arial"/>
                <w:sz w:val="24"/>
                <w:szCs w:val="24"/>
                <w:lang w:val="pt-BR" w:eastAsia="pt-BR"/>
              </w:rPr>
              <w:t>bairro Boa Vista, Estiva – MG</w:t>
            </w:r>
            <w:proofErr w:type="gramEnd"/>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R$680,00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B343C4" w:rsidRPr="00C12AC9">
              <w:rPr>
                <w:rFonts w:ascii="Arial" w:hAnsi="Arial" w:cs="Arial"/>
                <w:sz w:val="24"/>
                <w:szCs w:val="24"/>
                <w:lang w:val="pt-BR" w:eastAsia="pt-BR"/>
              </w:rPr>
              <w:t>640,00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639,98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desinfecção e limpeza de caixa d’água na E. M. Mons. Dr. Furtado de Mendonça, </w:t>
            </w:r>
            <w:proofErr w:type="gramStart"/>
            <w:r w:rsidRPr="00C12AC9">
              <w:rPr>
                <w:rFonts w:ascii="Arial" w:hAnsi="Arial" w:cs="Arial"/>
                <w:sz w:val="24"/>
                <w:szCs w:val="24"/>
                <w:lang w:val="pt-BR" w:eastAsia="pt-BR"/>
              </w:rPr>
              <w:t>2</w:t>
            </w:r>
            <w:proofErr w:type="gramEnd"/>
            <w:r w:rsidRPr="00C12AC9">
              <w:rPr>
                <w:rFonts w:ascii="Arial" w:hAnsi="Arial" w:cs="Arial"/>
                <w:sz w:val="24"/>
                <w:szCs w:val="24"/>
                <w:lang w:val="pt-BR" w:eastAsia="pt-BR"/>
              </w:rPr>
              <w:t xml:space="preserve"> (duas) caixas d’água com 1.000 (mil) litros. Localizada no bairro Pantano </w:t>
            </w:r>
            <w:proofErr w:type="gramStart"/>
            <w:r w:rsidRPr="00C12AC9">
              <w:rPr>
                <w:rFonts w:ascii="Arial" w:hAnsi="Arial" w:cs="Arial"/>
                <w:sz w:val="24"/>
                <w:szCs w:val="24"/>
                <w:lang w:val="pt-BR" w:eastAsia="pt-BR"/>
              </w:rPr>
              <w:t>dos Rosas</w:t>
            </w:r>
            <w:proofErr w:type="gramEnd"/>
            <w:r w:rsidRPr="00C12AC9">
              <w:rPr>
                <w:rFonts w:ascii="Arial" w:hAnsi="Arial" w:cs="Arial"/>
                <w:sz w:val="24"/>
                <w:szCs w:val="24"/>
                <w:lang w:val="pt-BR" w:eastAsia="pt-BR"/>
              </w:rPr>
              <w:t>, Estiva – MG</w:t>
            </w:r>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R$680,00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R$640,00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639,98</w:t>
            </w:r>
          </w:p>
        </w:tc>
      </w:tr>
      <w:tr w:rsidR="00CE79F8" w:rsidRPr="00C12AC9" w:rsidTr="00B343C4">
        <w:trPr>
          <w:jc w:val="center"/>
        </w:trPr>
        <w:tc>
          <w:tcPr>
            <w:tcW w:w="5953" w:type="dxa"/>
            <w:vAlign w:val="center"/>
          </w:tcPr>
          <w:p w:rsidR="00CE79F8" w:rsidRPr="00C12AC9" w:rsidRDefault="00CE79F8"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 xml:space="preserve">Serviço de desinfecção e limpeza de caixa d’água na Secretaria Municipal de Educação, </w:t>
            </w:r>
            <w:proofErr w:type="gramStart"/>
            <w:r w:rsidRPr="00C12AC9">
              <w:rPr>
                <w:rFonts w:ascii="Arial" w:hAnsi="Arial" w:cs="Arial"/>
                <w:sz w:val="24"/>
                <w:szCs w:val="24"/>
                <w:lang w:val="pt-BR" w:eastAsia="pt-BR"/>
              </w:rPr>
              <w:t>1</w:t>
            </w:r>
            <w:proofErr w:type="gramEnd"/>
            <w:r w:rsidRPr="00C12AC9">
              <w:rPr>
                <w:rFonts w:ascii="Arial" w:hAnsi="Arial" w:cs="Arial"/>
                <w:sz w:val="24"/>
                <w:szCs w:val="24"/>
                <w:lang w:val="pt-BR" w:eastAsia="pt-BR"/>
              </w:rPr>
              <w:t xml:space="preserve"> (uma) caixa d’água com 310 (trezentos e dez) litros, localizada na Rua Pereira nº 290, Centro, Estiva- MG</w:t>
            </w:r>
          </w:p>
        </w:tc>
        <w:tc>
          <w:tcPr>
            <w:tcW w:w="1134" w:type="dxa"/>
            <w:vAlign w:val="center"/>
          </w:tcPr>
          <w:p w:rsidR="00CE79F8" w:rsidRPr="00C12AC9" w:rsidRDefault="00B343C4"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R$340,00</w:t>
            </w:r>
          </w:p>
        </w:tc>
        <w:tc>
          <w:tcPr>
            <w:tcW w:w="1134" w:type="dxa"/>
            <w:vAlign w:val="center"/>
          </w:tcPr>
          <w:p w:rsidR="00CE79F8" w:rsidRPr="00C12AC9" w:rsidRDefault="003F4997"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R$320,00</w:t>
            </w:r>
          </w:p>
        </w:tc>
        <w:tc>
          <w:tcPr>
            <w:tcW w:w="1134" w:type="dxa"/>
            <w:vAlign w:val="center"/>
          </w:tcPr>
          <w:p w:rsidR="00CE79F8" w:rsidRPr="00C12AC9" w:rsidRDefault="003F4997" w:rsidP="00C12AC9">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R$</w:t>
            </w:r>
            <w:r w:rsidR="00C12AC9" w:rsidRPr="00C12AC9">
              <w:rPr>
                <w:rFonts w:ascii="Arial" w:hAnsi="Arial" w:cs="Arial"/>
                <w:sz w:val="24"/>
                <w:szCs w:val="24"/>
                <w:lang w:val="pt-BR" w:eastAsia="pt-BR"/>
              </w:rPr>
              <w:t>319,98</w:t>
            </w:r>
          </w:p>
        </w:tc>
      </w:tr>
      <w:tr w:rsidR="003F4997" w:rsidRPr="00C12AC9" w:rsidTr="00B343C4">
        <w:trPr>
          <w:jc w:val="center"/>
        </w:trPr>
        <w:tc>
          <w:tcPr>
            <w:tcW w:w="5953" w:type="dxa"/>
            <w:vAlign w:val="center"/>
          </w:tcPr>
          <w:p w:rsidR="003F4997" w:rsidRPr="00C12AC9" w:rsidRDefault="00FA75BF" w:rsidP="00B343C4">
            <w:pPr>
              <w:widowControl/>
              <w:autoSpaceDE/>
              <w:autoSpaceDN/>
              <w:jc w:val="center"/>
              <w:rPr>
                <w:rFonts w:ascii="Arial" w:hAnsi="Arial" w:cs="Arial"/>
                <w:sz w:val="24"/>
                <w:szCs w:val="24"/>
                <w:lang w:val="pt-BR" w:eastAsia="pt-BR"/>
              </w:rPr>
            </w:pPr>
            <w:r w:rsidRPr="00C12AC9">
              <w:rPr>
                <w:rFonts w:ascii="Arial" w:hAnsi="Arial" w:cs="Arial"/>
                <w:sz w:val="24"/>
                <w:szCs w:val="24"/>
                <w:lang w:val="pt-BR" w:eastAsia="pt-BR"/>
              </w:rPr>
              <w:t>Valor total</w:t>
            </w:r>
          </w:p>
        </w:tc>
        <w:tc>
          <w:tcPr>
            <w:tcW w:w="1134" w:type="dxa"/>
            <w:vAlign w:val="center"/>
          </w:tcPr>
          <w:p w:rsidR="003F4997" w:rsidRPr="00C12AC9" w:rsidRDefault="003F4997" w:rsidP="00B343C4">
            <w:pPr>
              <w:widowControl/>
              <w:autoSpaceDE/>
              <w:autoSpaceDN/>
              <w:jc w:val="center"/>
              <w:rPr>
                <w:rFonts w:ascii="Arial" w:hAnsi="Arial" w:cs="Arial"/>
                <w:sz w:val="24"/>
                <w:szCs w:val="24"/>
                <w:lang w:val="pt-BR" w:eastAsia="pt-BR"/>
              </w:rPr>
            </w:pPr>
          </w:p>
        </w:tc>
        <w:tc>
          <w:tcPr>
            <w:tcW w:w="1134" w:type="dxa"/>
            <w:vAlign w:val="center"/>
          </w:tcPr>
          <w:p w:rsidR="003F4997" w:rsidRPr="00C12AC9" w:rsidRDefault="003F4997" w:rsidP="00B343C4">
            <w:pPr>
              <w:widowControl/>
              <w:autoSpaceDE/>
              <w:autoSpaceDN/>
              <w:jc w:val="center"/>
              <w:rPr>
                <w:rFonts w:ascii="Arial" w:hAnsi="Arial" w:cs="Arial"/>
                <w:sz w:val="24"/>
                <w:szCs w:val="24"/>
                <w:lang w:val="pt-BR" w:eastAsia="pt-BR"/>
              </w:rPr>
            </w:pPr>
          </w:p>
        </w:tc>
        <w:tc>
          <w:tcPr>
            <w:tcW w:w="1134" w:type="dxa"/>
            <w:vAlign w:val="center"/>
          </w:tcPr>
          <w:p w:rsidR="003F4997" w:rsidRPr="00C12AC9" w:rsidRDefault="00C12AC9" w:rsidP="00B343C4">
            <w:pPr>
              <w:widowControl/>
              <w:autoSpaceDE/>
              <w:autoSpaceDN/>
              <w:jc w:val="center"/>
              <w:rPr>
                <w:rFonts w:ascii="Arial" w:hAnsi="Arial" w:cs="Arial"/>
                <w:sz w:val="24"/>
                <w:szCs w:val="24"/>
                <w:lang w:val="pt-BR" w:eastAsia="pt-BR"/>
              </w:rPr>
            </w:pPr>
            <w:r>
              <w:rPr>
                <w:rFonts w:ascii="Arial" w:hAnsi="Arial" w:cs="Arial"/>
                <w:sz w:val="24"/>
                <w:szCs w:val="24"/>
                <w:lang w:val="pt-BR" w:eastAsia="pt-BR"/>
              </w:rPr>
              <w:t>R$8.447,72</w:t>
            </w:r>
          </w:p>
        </w:tc>
      </w:tr>
    </w:tbl>
    <w:p w:rsidR="00CE79F8" w:rsidRDefault="00CE79F8" w:rsidP="000840FF">
      <w:pPr>
        <w:spacing w:line="360" w:lineRule="auto"/>
        <w:ind w:firstLine="709"/>
        <w:jc w:val="both"/>
        <w:rPr>
          <w:rFonts w:ascii="Arial" w:hAnsi="Arial" w:cs="Arial"/>
          <w:sz w:val="24"/>
          <w:szCs w:val="24"/>
        </w:rPr>
      </w:pPr>
    </w:p>
    <w:p w:rsidR="00B343C4" w:rsidRDefault="0088054D" w:rsidP="000840FF">
      <w:pPr>
        <w:spacing w:line="360" w:lineRule="auto"/>
        <w:ind w:firstLine="709"/>
        <w:jc w:val="both"/>
        <w:rPr>
          <w:rFonts w:ascii="Arial" w:hAnsi="Arial" w:cs="Arial"/>
          <w:sz w:val="24"/>
          <w:szCs w:val="24"/>
        </w:rPr>
      </w:pPr>
      <w:r>
        <w:rPr>
          <w:rFonts w:ascii="Arial" w:hAnsi="Arial" w:cs="Arial"/>
          <w:sz w:val="24"/>
          <w:szCs w:val="24"/>
        </w:rPr>
        <w:t xml:space="preserve">Os valores contidos na tabela referem-se ao valor para duas prestações de cada item. </w:t>
      </w:r>
      <w:r w:rsidR="00B343C4">
        <w:rPr>
          <w:rFonts w:ascii="Arial" w:hAnsi="Arial" w:cs="Arial"/>
          <w:sz w:val="24"/>
          <w:szCs w:val="24"/>
        </w:rPr>
        <w:t xml:space="preserve">O forncedor 1 trata-se da empresa D.D. Disk Saneamento Ambiental Ltda.; o fornecedor 2 é a empresa D.D Flash Saneamento Ambiental Ltda. </w:t>
      </w:r>
      <w:r w:rsidR="003F4997">
        <w:rPr>
          <w:rFonts w:ascii="Arial" w:hAnsi="Arial" w:cs="Arial"/>
          <w:sz w:val="24"/>
          <w:szCs w:val="24"/>
        </w:rPr>
        <w:t>–</w:t>
      </w:r>
      <w:r w:rsidR="00B343C4">
        <w:rPr>
          <w:rFonts w:ascii="Arial" w:hAnsi="Arial" w:cs="Arial"/>
          <w:sz w:val="24"/>
          <w:szCs w:val="24"/>
        </w:rPr>
        <w:t xml:space="preserve"> ME</w:t>
      </w:r>
      <w:r w:rsidR="003F4997">
        <w:rPr>
          <w:rFonts w:ascii="Arial" w:hAnsi="Arial" w:cs="Arial"/>
          <w:sz w:val="24"/>
          <w:szCs w:val="24"/>
        </w:rPr>
        <w:t>; por fim, o fornecedor 3 é a empresa DDJET Ambiental Ltda. ME.</w:t>
      </w:r>
    </w:p>
    <w:p w:rsidR="000840FF" w:rsidRPr="00F37E22" w:rsidRDefault="000840FF" w:rsidP="00CE79F8">
      <w:pPr>
        <w:spacing w:line="360" w:lineRule="auto"/>
        <w:ind w:firstLine="709"/>
        <w:jc w:val="both"/>
        <w:rPr>
          <w:rFonts w:ascii="Arial" w:hAnsi="Arial" w:cs="Arial"/>
          <w:sz w:val="24"/>
          <w:szCs w:val="24"/>
        </w:rPr>
      </w:pPr>
      <w:r w:rsidRPr="00F37E22">
        <w:rPr>
          <w:rFonts w:ascii="Arial" w:hAnsi="Arial" w:cs="Arial"/>
          <w:sz w:val="24"/>
          <w:szCs w:val="24"/>
        </w:rPr>
        <w:t xml:space="preserve"> </w:t>
      </w:r>
      <w:r w:rsidR="003F4997">
        <w:rPr>
          <w:rFonts w:ascii="Arial" w:hAnsi="Arial" w:cs="Arial"/>
          <w:sz w:val="24"/>
          <w:szCs w:val="24"/>
        </w:rPr>
        <w:t>Cabe reassaltar que n</w:t>
      </w:r>
      <w:r w:rsidRPr="00F37E22">
        <w:rPr>
          <w:rFonts w:ascii="Arial" w:hAnsi="Arial" w:cs="Arial"/>
          <w:sz w:val="24"/>
          <w:szCs w:val="24"/>
        </w:rPr>
        <w:t>o formulário de pesquisa realizada com fornecedores, estavam contidas todas as especificações do objeto a ser contratado, como a forma de execução da prestação de serviços, formas de pagamento, prazos etc.</w:t>
      </w:r>
      <w:r w:rsidR="0084386A">
        <w:rPr>
          <w:rFonts w:ascii="Arial" w:hAnsi="Arial" w:cs="Arial"/>
          <w:sz w:val="24"/>
          <w:szCs w:val="24"/>
        </w:rPr>
        <w:t xml:space="preserve"> </w:t>
      </w:r>
    </w:p>
    <w:p w:rsidR="0088054D" w:rsidRDefault="000840FF" w:rsidP="000840FF">
      <w:pPr>
        <w:spacing w:line="360" w:lineRule="auto"/>
        <w:ind w:firstLine="708"/>
        <w:jc w:val="both"/>
        <w:rPr>
          <w:rFonts w:ascii="Arial" w:hAnsi="Arial" w:cs="Arial"/>
          <w:sz w:val="24"/>
          <w:szCs w:val="24"/>
        </w:rPr>
      </w:pPr>
      <w:r w:rsidRPr="00F37E22">
        <w:rPr>
          <w:rFonts w:ascii="Arial" w:hAnsi="Arial" w:cs="Arial"/>
          <w:sz w:val="24"/>
          <w:szCs w:val="24"/>
        </w:rPr>
        <w:t xml:space="preserve">Com os levantamentos realizados, podemos verificar que </w:t>
      </w:r>
      <w:r w:rsidR="003F4997">
        <w:rPr>
          <w:rFonts w:ascii="Arial" w:hAnsi="Arial" w:cs="Arial"/>
          <w:sz w:val="24"/>
          <w:szCs w:val="24"/>
        </w:rPr>
        <w:t xml:space="preserve">a empresa </w:t>
      </w:r>
      <w:r w:rsidR="0088054D">
        <w:rPr>
          <w:rFonts w:ascii="Arial" w:hAnsi="Arial" w:cs="Arial"/>
          <w:sz w:val="24"/>
          <w:szCs w:val="24"/>
        </w:rPr>
        <w:t>DDJET Ambiental Ltda. ME</w:t>
      </w:r>
      <w:r w:rsidR="0088054D" w:rsidRPr="00F37E22">
        <w:rPr>
          <w:rFonts w:ascii="Arial" w:hAnsi="Arial" w:cs="Arial"/>
          <w:sz w:val="24"/>
          <w:szCs w:val="24"/>
        </w:rPr>
        <w:t xml:space="preserve"> </w:t>
      </w:r>
      <w:r w:rsidR="0088054D">
        <w:rPr>
          <w:rFonts w:ascii="Arial" w:hAnsi="Arial" w:cs="Arial"/>
          <w:sz w:val="24"/>
          <w:szCs w:val="24"/>
        </w:rPr>
        <w:t>apresentou o menor valor para todos os itens, totalizando R$</w:t>
      </w:r>
      <w:r w:rsidR="00BD11C7">
        <w:rPr>
          <w:rFonts w:ascii="Arial" w:hAnsi="Arial" w:cs="Arial"/>
          <w:sz w:val="24"/>
          <w:szCs w:val="24"/>
        </w:rPr>
        <w:t>8.447,72</w:t>
      </w:r>
      <w:r w:rsidR="0088054D">
        <w:rPr>
          <w:rFonts w:ascii="Arial" w:hAnsi="Arial" w:cs="Arial"/>
          <w:sz w:val="24"/>
          <w:szCs w:val="24"/>
        </w:rPr>
        <w:t xml:space="preserve"> (</w:t>
      </w:r>
      <w:r w:rsidR="00BD11C7">
        <w:rPr>
          <w:rFonts w:ascii="Arial" w:hAnsi="Arial" w:cs="Arial"/>
          <w:sz w:val="24"/>
          <w:szCs w:val="24"/>
        </w:rPr>
        <w:t>oito mil, quatrocentos e quarenta e sete reais e setenta e dois centavos</w:t>
      </w:r>
      <w:r w:rsidR="0088054D">
        <w:rPr>
          <w:rFonts w:ascii="Arial" w:hAnsi="Arial" w:cs="Arial"/>
          <w:sz w:val="24"/>
          <w:szCs w:val="24"/>
        </w:rPr>
        <w:t>), o valor total para execução de um serviço de cada item é de R$4.</w:t>
      </w:r>
      <w:r w:rsidR="00BD11C7">
        <w:rPr>
          <w:rFonts w:ascii="Arial" w:hAnsi="Arial" w:cs="Arial"/>
          <w:sz w:val="24"/>
          <w:szCs w:val="24"/>
        </w:rPr>
        <w:t>223,86</w:t>
      </w:r>
      <w:r w:rsidR="0088054D">
        <w:rPr>
          <w:rFonts w:ascii="Arial" w:hAnsi="Arial" w:cs="Arial"/>
          <w:sz w:val="24"/>
          <w:szCs w:val="24"/>
        </w:rPr>
        <w:t xml:space="preserve"> (quatro mil, </w:t>
      </w:r>
      <w:r w:rsidR="00BD11C7">
        <w:rPr>
          <w:rFonts w:ascii="Arial" w:hAnsi="Arial" w:cs="Arial"/>
          <w:sz w:val="24"/>
          <w:szCs w:val="24"/>
        </w:rPr>
        <w:t>duzentos e vinte e três reais e oitenta e seis centavos</w:t>
      </w:r>
      <w:r w:rsidR="0088054D">
        <w:rPr>
          <w:rFonts w:ascii="Arial" w:hAnsi="Arial" w:cs="Arial"/>
          <w:sz w:val="24"/>
          <w:szCs w:val="24"/>
        </w:rPr>
        <w:t>)</w:t>
      </w:r>
      <w:r w:rsidRPr="007254F0">
        <w:rPr>
          <w:rFonts w:ascii="Arial" w:hAnsi="Arial" w:cs="Arial"/>
          <w:sz w:val="24"/>
          <w:szCs w:val="24"/>
        </w:rPr>
        <w:t>.</w:t>
      </w:r>
    </w:p>
    <w:p w:rsidR="0088054D" w:rsidRDefault="000840FF" w:rsidP="000840FF">
      <w:pPr>
        <w:spacing w:line="360" w:lineRule="auto"/>
        <w:ind w:firstLine="708"/>
        <w:jc w:val="both"/>
        <w:rPr>
          <w:rFonts w:ascii="Arial" w:hAnsi="Arial" w:cs="Arial"/>
          <w:sz w:val="24"/>
          <w:szCs w:val="24"/>
        </w:rPr>
      </w:pPr>
      <w:r w:rsidRPr="007254F0">
        <w:rPr>
          <w:rFonts w:ascii="Arial" w:hAnsi="Arial" w:cs="Arial"/>
          <w:sz w:val="24"/>
          <w:szCs w:val="24"/>
        </w:rPr>
        <w:t xml:space="preserve">Importante </w:t>
      </w:r>
      <w:r w:rsidRPr="00F37E22">
        <w:rPr>
          <w:rFonts w:ascii="Arial" w:hAnsi="Arial" w:cs="Arial"/>
          <w:sz w:val="24"/>
          <w:szCs w:val="24"/>
        </w:rPr>
        <w:t xml:space="preserve">salientar que, </w:t>
      </w:r>
      <w:r w:rsidR="0088054D">
        <w:rPr>
          <w:rFonts w:ascii="Arial" w:hAnsi="Arial" w:cs="Arial"/>
          <w:sz w:val="24"/>
          <w:szCs w:val="24"/>
        </w:rPr>
        <w:t>já era previsto que os valores apresentados pelos forncedores pudessem ser superiores ao ETP, uma vez que os forncedores estão localizados a mais de 20 quilometros do município e que a maioria das escolas estão localizadas na zona rural</w:t>
      </w:r>
      <w:r w:rsidR="00BD11C7">
        <w:rPr>
          <w:rFonts w:ascii="Arial" w:hAnsi="Arial" w:cs="Arial"/>
          <w:sz w:val="24"/>
          <w:szCs w:val="24"/>
        </w:rPr>
        <w:t>, o que em alguns casos torna a locomoção superior a 30 quilometros</w:t>
      </w:r>
      <w:r w:rsidR="0088054D">
        <w:rPr>
          <w:rFonts w:ascii="Arial" w:hAnsi="Arial" w:cs="Arial"/>
          <w:sz w:val="24"/>
          <w:szCs w:val="24"/>
        </w:rPr>
        <w:t>. Outrossim, verificou-se que os valores apresentados pelos fornecedores foram próximos, o que demonstra a prática mercadológica.</w:t>
      </w:r>
    </w:p>
    <w:p w:rsidR="000840FF" w:rsidRPr="00F37E22" w:rsidRDefault="0088054D" w:rsidP="000840FF">
      <w:pPr>
        <w:spacing w:line="360" w:lineRule="auto"/>
        <w:ind w:firstLine="708"/>
        <w:jc w:val="both"/>
        <w:rPr>
          <w:rFonts w:ascii="Arial" w:hAnsi="Arial" w:cs="Arial"/>
          <w:sz w:val="24"/>
          <w:szCs w:val="24"/>
        </w:rPr>
      </w:pPr>
      <w:r>
        <w:rPr>
          <w:rFonts w:ascii="Arial" w:hAnsi="Arial" w:cs="Arial"/>
          <w:sz w:val="24"/>
          <w:szCs w:val="24"/>
        </w:rPr>
        <w:t>Mesmo com o valor superior ao previsto no ETP, verifica-se que a contração dos serviços prestados é economicamente benéfica em comparaç</w:t>
      </w:r>
      <w:r w:rsidR="00FA75BF">
        <w:rPr>
          <w:rFonts w:ascii="Arial" w:hAnsi="Arial" w:cs="Arial"/>
          <w:sz w:val="24"/>
          <w:szCs w:val="24"/>
        </w:rPr>
        <w:t xml:space="preserve">ão com outra alternativa apresentada. </w:t>
      </w:r>
    </w:p>
    <w:p w:rsidR="000840FF" w:rsidRPr="00F37E22" w:rsidRDefault="000840FF" w:rsidP="000840FF">
      <w:pPr>
        <w:spacing w:line="360" w:lineRule="auto"/>
        <w:jc w:val="both"/>
        <w:rPr>
          <w:rFonts w:ascii="Arial" w:hAnsi="Arial" w:cs="Arial"/>
          <w:sz w:val="24"/>
          <w:szCs w:val="24"/>
        </w:rPr>
      </w:pPr>
      <w:r w:rsidRPr="00F37E22">
        <w:rPr>
          <w:rFonts w:ascii="Arial" w:hAnsi="Arial" w:cs="Arial"/>
          <w:sz w:val="24"/>
          <w:szCs w:val="24"/>
        </w:rPr>
        <w:tab/>
        <w:t xml:space="preserve">Faz-se mister ressaltar, entretanto, que poderá haver outras ofertas de preços, após a publicação da presente intenção de contratação no sítio oficial do Município, e, somente após esta fase, é que a Administração poderá apurar a proposta vencedora. </w:t>
      </w:r>
    </w:p>
    <w:p w:rsidR="008800A5" w:rsidRPr="00607741" w:rsidRDefault="008800A5" w:rsidP="000840FF">
      <w:pPr>
        <w:spacing w:line="360" w:lineRule="auto"/>
        <w:jc w:val="both"/>
        <w:rPr>
          <w:rFonts w:ascii="Arial" w:hAnsi="Arial" w:cs="Arial"/>
          <w:color w:val="000000"/>
        </w:rPr>
      </w:pPr>
    </w:p>
    <w:p w:rsidR="000840FF" w:rsidRPr="00F37E22" w:rsidRDefault="00CE0777"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13</w:t>
      </w:r>
      <w:r w:rsidR="000840FF" w:rsidRPr="00F37E22">
        <w:rPr>
          <w:rFonts w:ascii="Arial" w:hAnsi="Arial" w:cs="Arial"/>
          <w:b/>
          <w:sz w:val="24"/>
          <w:szCs w:val="24"/>
        </w:rPr>
        <w:t xml:space="preserve">. ADEQUAÇÃO ORÇAMENTÁRIA </w:t>
      </w:r>
    </w:p>
    <w:p w:rsidR="000840FF" w:rsidRPr="00F37E22" w:rsidRDefault="000840FF" w:rsidP="000840FF">
      <w:pPr>
        <w:spacing w:line="360" w:lineRule="auto"/>
        <w:ind w:left="284"/>
        <w:jc w:val="both"/>
        <w:rPr>
          <w:rFonts w:ascii="Arial" w:hAnsi="Arial" w:cs="Arial"/>
          <w:color w:val="000000"/>
          <w:sz w:val="24"/>
          <w:szCs w:val="24"/>
        </w:rPr>
      </w:pPr>
    </w:p>
    <w:p w:rsidR="00B91DD1" w:rsidRDefault="000840FF" w:rsidP="00BA6F9C">
      <w:pPr>
        <w:spacing w:line="360" w:lineRule="auto"/>
        <w:ind w:firstLine="567"/>
        <w:jc w:val="both"/>
        <w:rPr>
          <w:rFonts w:ascii="Arial" w:hAnsi="Arial" w:cs="Arial"/>
          <w:color w:val="000000"/>
          <w:sz w:val="24"/>
          <w:szCs w:val="24"/>
        </w:rPr>
      </w:pPr>
      <w:r w:rsidRPr="00F37E22">
        <w:rPr>
          <w:rFonts w:ascii="Arial" w:hAnsi="Arial" w:cs="Arial"/>
          <w:color w:val="000000"/>
          <w:sz w:val="24"/>
          <w:szCs w:val="24"/>
        </w:rPr>
        <w:t>A presente contratação foi devidamente levada em consideração tanto no Plano Plurianual</w:t>
      </w:r>
      <w:r w:rsidR="008800A5">
        <w:rPr>
          <w:rFonts w:ascii="Arial" w:hAnsi="Arial" w:cs="Arial"/>
          <w:color w:val="000000"/>
          <w:sz w:val="24"/>
          <w:szCs w:val="24"/>
        </w:rPr>
        <w:t xml:space="preserve">, como </w:t>
      </w:r>
      <w:r w:rsidRPr="00F37E22">
        <w:rPr>
          <w:rFonts w:ascii="Arial" w:hAnsi="Arial" w:cs="Arial"/>
          <w:color w:val="000000"/>
          <w:sz w:val="24"/>
          <w:szCs w:val="24"/>
        </w:rPr>
        <w:t xml:space="preserve"> na Lei Orçamentária Anual. Para a realização da despesa decorrente da prese</w:t>
      </w:r>
      <w:r w:rsidR="00BA6F9C">
        <w:rPr>
          <w:rFonts w:ascii="Arial" w:hAnsi="Arial" w:cs="Arial"/>
          <w:color w:val="000000"/>
          <w:sz w:val="24"/>
          <w:szCs w:val="24"/>
        </w:rPr>
        <w:t>nte prestação de serviços  foi destinada a</w:t>
      </w:r>
      <w:r w:rsidR="00B91DD1">
        <w:rPr>
          <w:rFonts w:ascii="Arial" w:hAnsi="Arial" w:cs="Arial"/>
          <w:color w:val="000000"/>
          <w:sz w:val="24"/>
          <w:szCs w:val="24"/>
        </w:rPr>
        <w:t>s</w:t>
      </w:r>
      <w:r w:rsidR="00BA6F9C">
        <w:rPr>
          <w:rFonts w:ascii="Arial" w:hAnsi="Arial" w:cs="Arial"/>
          <w:color w:val="000000"/>
          <w:sz w:val="24"/>
          <w:szCs w:val="24"/>
        </w:rPr>
        <w:t xml:space="preserve"> seguinte</w:t>
      </w:r>
      <w:r w:rsidR="00B91DD1">
        <w:rPr>
          <w:rFonts w:ascii="Arial" w:hAnsi="Arial" w:cs="Arial"/>
          <w:color w:val="000000"/>
          <w:sz w:val="24"/>
          <w:szCs w:val="24"/>
        </w:rPr>
        <w:t>s</w:t>
      </w:r>
      <w:r w:rsidR="00BA6F9C">
        <w:rPr>
          <w:rFonts w:ascii="Arial" w:hAnsi="Arial" w:cs="Arial"/>
          <w:color w:val="000000"/>
          <w:sz w:val="24"/>
          <w:szCs w:val="24"/>
        </w:rPr>
        <w:t xml:space="preserve"> dotação orçamentária</w:t>
      </w:r>
      <w:r w:rsidR="00B91DD1">
        <w:rPr>
          <w:rFonts w:ascii="Arial" w:hAnsi="Arial" w:cs="Arial"/>
          <w:color w:val="000000"/>
          <w:sz w:val="24"/>
          <w:szCs w:val="24"/>
        </w:rPr>
        <w:t>s</w:t>
      </w:r>
      <w:r w:rsidRPr="00F37E22">
        <w:rPr>
          <w:rFonts w:ascii="Arial" w:hAnsi="Arial" w:cs="Arial"/>
          <w:color w:val="000000"/>
          <w:sz w:val="24"/>
          <w:szCs w:val="24"/>
        </w:rPr>
        <w:t>:</w:t>
      </w:r>
    </w:p>
    <w:p w:rsidR="00B91DD1" w:rsidRDefault="00B91DD1" w:rsidP="00BA6F9C">
      <w:pPr>
        <w:spacing w:line="360" w:lineRule="auto"/>
        <w:ind w:firstLine="567"/>
        <w:jc w:val="both"/>
        <w:rPr>
          <w:rFonts w:ascii="Arial" w:hAnsi="Arial" w:cs="Arial"/>
          <w:color w:val="000000"/>
          <w:sz w:val="24"/>
          <w:szCs w:val="24"/>
        </w:rPr>
      </w:pPr>
      <w:r>
        <w:rPr>
          <w:rFonts w:ascii="Arial" w:hAnsi="Arial" w:cs="Arial"/>
          <w:color w:val="000000"/>
          <w:sz w:val="24"/>
          <w:szCs w:val="24"/>
        </w:rPr>
        <w:t>020401 12 365 0010 2043</w:t>
      </w:r>
      <w:r w:rsidR="00BA6F9C">
        <w:rPr>
          <w:rFonts w:ascii="Arial" w:hAnsi="Arial" w:cs="Arial"/>
          <w:color w:val="000000"/>
          <w:sz w:val="24"/>
          <w:szCs w:val="24"/>
        </w:rPr>
        <w:t xml:space="preserve"> </w:t>
      </w:r>
      <w:r>
        <w:rPr>
          <w:rFonts w:ascii="Arial" w:hAnsi="Arial" w:cs="Arial"/>
          <w:color w:val="000000"/>
          <w:sz w:val="24"/>
          <w:szCs w:val="24"/>
        </w:rPr>
        <w:t>3.3.90.39 – ficha 177</w:t>
      </w:r>
    </w:p>
    <w:p w:rsidR="00B91DD1" w:rsidRDefault="00B91DD1" w:rsidP="00BA6F9C">
      <w:pPr>
        <w:spacing w:line="360" w:lineRule="auto"/>
        <w:ind w:firstLine="567"/>
        <w:jc w:val="both"/>
        <w:rPr>
          <w:rFonts w:ascii="Arial" w:hAnsi="Arial" w:cs="Arial"/>
          <w:color w:val="000000"/>
          <w:sz w:val="24"/>
          <w:szCs w:val="24"/>
        </w:rPr>
      </w:pPr>
      <w:r>
        <w:rPr>
          <w:rFonts w:ascii="Arial" w:hAnsi="Arial" w:cs="Arial"/>
          <w:color w:val="000000"/>
          <w:sz w:val="24"/>
          <w:szCs w:val="24"/>
        </w:rPr>
        <w:t>020402 12 122 0011 2044 3.3.90.39 – ficha 200</w:t>
      </w:r>
    </w:p>
    <w:p w:rsidR="00BA6F9C" w:rsidRDefault="00B91DD1" w:rsidP="00BA6F9C">
      <w:pPr>
        <w:spacing w:line="360" w:lineRule="auto"/>
        <w:ind w:firstLine="567"/>
        <w:jc w:val="both"/>
        <w:rPr>
          <w:rFonts w:ascii="Arial" w:hAnsi="Arial" w:cs="Arial"/>
          <w:color w:val="000000"/>
          <w:sz w:val="24"/>
          <w:szCs w:val="24"/>
        </w:rPr>
      </w:pPr>
      <w:r>
        <w:rPr>
          <w:rFonts w:ascii="Arial" w:hAnsi="Arial" w:cs="Arial"/>
          <w:color w:val="000000"/>
          <w:sz w:val="24"/>
          <w:szCs w:val="24"/>
        </w:rPr>
        <w:t xml:space="preserve">020403 12 361 0009 2037 3.3.90.39 – ficha 234 </w:t>
      </w:r>
    </w:p>
    <w:p w:rsidR="00A34B2B" w:rsidRDefault="000E2CBF" w:rsidP="000E2CBF">
      <w:pPr>
        <w:spacing w:line="360" w:lineRule="auto"/>
        <w:ind w:firstLine="567"/>
        <w:jc w:val="both"/>
        <w:rPr>
          <w:rFonts w:ascii="Arial" w:hAnsi="Arial" w:cs="Arial"/>
          <w:color w:val="000000"/>
          <w:sz w:val="24"/>
          <w:szCs w:val="24"/>
        </w:rPr>
      </w:pPr>
      <w:r>
        <w:rPr>
          <w:rFonts w:ascii="Arial" w:hAnsi="Arial" w:cs="Arial"/>
          <w:color w:val="000000"/>
          <w:sz w:val="24"/>
          <w:szCs w:val="24"/>
        </w:rPr>
        <w:t>A tabela abaixo indica cada item e sua respectiva ficha:</w:t>
      </w:r>
    </w:p>
    <w:tbl>
      <w:tblPr>
        <w:tblW w:w="0" w:type="auto"/>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5"/>
        <w:gridCol w:w="1083"/>
      </w:tblGrid>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sidRPr="000E2CBF">
              <w:rPr>
                <w:rFonts w:ascii="Arial" w:hAnsi="Arial" w:cs="Arial"/>
                <w:sz w:val="24"/>
                <w:szCs w:val="24"/>
                <w:lang w:val="pt-BR" w:eastAsia="pt-BR"/>
              </w:rPr>
              <w:t>Item</w:t>
            </w:r>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Ficha</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desinsetização e desratização no CEIM Mauro Ribeiro de Andrade, com aproximadamente 148,62m² de extensão. Localizado na Rua </w:t>
            </w:r>
            <w:proofErr w:type="gramStart"/>
            <w:r w:rsidRPr="000E2CBF">
              <w:rPr>
                <w:rFonts w:ascii="Arial" w:hAnsi="Arial" w:cs="Arial"/>
                <w:sz w:val="24"/>
                <w:szCs w:val="24"/>
                <w:lang w:val="pt-BR" w:eastAsia="pt-BR"/>
              </w:rPr>
              <w:t>Prof.</w:t>
            </w:r>
            <w:proofErr w:type="gramEnd"/>
            <w:r w:rsidRPr="000E2CBF">
              <w:rPr>
                <w:rFonts w:ascii="Arial" w:hAnsi="Arial" w:cs="Arial"/>
                <w:sz w:val="24"/>
                <w:szCs w:val="24"/>
                <w:lang w:val="pt-BR" w:eastAsia="pt-BR"/>
              </w:rPr>
              <w:t xml:space="preserve"> Daria Bueno nº 448, Centro, Estiva – MG</w:t>
            </w:r>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177</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desinsetização e desratização na E. M. Cel. Ananias Francisco Pereira, com aproximadamente 180,60m² de extensão. Localizada no bairro Córrego dos Mulatos, Estiva –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desinsetização e desratização na E. M. Gustavo José da Rosa, com aproximadamente 162,62m² de extensão. Localizada no bairro Fazenda Velha, Estiva –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desinsetização e desratização na E. M. Joaquim Justino da Silva, com aproximadamente 157,50m² de extensão. Localizada no bairro Pinhal II, Estiva –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desinsetização e desratização na E. M. Júlio José da Mota, com aproximadamente 179,88m² de extensão. Localizada no </w:t>
            </w:r>
            <w:proofErr w:type="gramStart"/>
            <w:r w:rsidRPr="000E2CBF">
              <w:rPr>
                <w:rFonts w:ascii="Arial" w:hAnsi="Arial" w:cs="Arial"/>
                <w:sz w:val="24"/>
                <w:szCs w:val="24"/>
                <w:lang w:val="pt-BR" w:eastAsia="pt-BR"/>
              </w:rPr>
              <w:t>bairro Boa Vista, Estiva – 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desinsetização e desratização na E. M. Mons. Dr. Furtado de Mendonça, com aproximadamente 160,57m² de extensão. Localizada no bairro Pantano </w:t>
            </w:r>
            <w:proofErr w:type="gramStart"/>
            <w:r w:rsidRPr="000E2CBF">
              <w:rPr>
                <w:rFonts w:ascii="Arial" w:hAnsi="Arial" w:cs="Arial"/>
                <w:sz w:val="24"/>
                <w:szCs w:val="24"/>
                <w:lang w:val="pt-BR" w:eastAsia="pt-BR"/>
              </w:rPr>
              <w:t>dos Rosas</w:t>
            </w:r>
            <w:proofErr w:type="gramEnd"/>
            <w:r w:rsidRPr="000E2CBF">
              <w:rPr>
                <w:rFonts w:ascii="Arial" w:hAnsi="Arial" w:cs="Arial"/>
                <w:sz w:val="24"/>
                <w:szCs w:val="24"/>
                <w:lang w:val="pt-BR" w:eastAsia="pt-BR"/>
              </w:rPr>
              <w:t>, Estiva – MG</w:t>
            </w:r>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desinsetização e desratização na Secretaria Municipal de Educação, sendo eles: depósito de alimentos, com aproximadamente 33,46 m² de extensão; cozinha com aproximadamente 31,05m² de extensão; depósito de materiais de limpeza, com aproximadamente 16,66m² de extensão e depósito de papelaria com aproximadamente 15,96m² de extensão; localizada na Rua Pereira nº 290, Centro, Estiva-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200</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desinfecção e limpeza de caixa d’água no CEIM Mauro Ribeiro de Andrade, </w:t>
            </w:r>
            <w:proofErr w:type="gramStart"/>
            <w:r w:rsidRPr="000E2CBF">
              <w:rPr>
                <w:rFonts w:ascii="Arial" w:hAnsi="Arial" w:cs="Arial"/>
                <w:sz w:val="24"/>
                <w:szCs w:val="24"/>
                <w:lang w:val="pt-BR" w:eastAsia="pt-BR"/>
              </w:rPr>
              <w:t>1</w:t>
            </w:r>
            <w:proofErr w:type="gramEnd"/>
            <w:r w:rsidRPr="000E2CBF">
              <w:rPr>
                <w:rFonts w:ascii="Arial" w:hAnsi="Arial" w:cs="Arial"/>
                <w:sz w:val="24"/>
                <w:szCs w:val="24"/>
                <w:lang w:val="pt-BR" w:eastAsia="pt-BR"/>
              </w:rPr>
              <w:t xml:space="preserve"> (uma) caixa d’água com 10.000 (dez mil) litros. Localizada na Rua Professora Daria Bueno nº 448, Centro, Estiva –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177</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desinfecção e limpeza de caixa d’água na E. M. Cel. Ananias Francisco Pereira, </w:t>
            </w:r>
            <w:proofErr w:type="gramStart"/>
            <w:r w:rsidRPr="000E2CBF">
              <w:rPr>
                <w:rFonts w:ascii="Arial" w:hAnsi="Arial" w:cs="Arial"/>
                <w:sz w:val="24"/>
                <w:szCs w:val="24"/>
                <w:lang w:val="pt-BR" w:eastAsia="pt-BR"/>
              </w:rPr>
              <w:t>2</w:t>
            </w:r>
            <w:proofErr w:type="gramEnd"/>
            <w:r w:rsidRPr="000E2CBF">
              <w:rPr>
                <w:rFonts w:ascii="Arial" w:hAnsi="Arial" w:cs="Arial"/>
                <w:sz w:val="24"/>
                <w:szCs w:val="24"/>
                <w:lang w:val="pt-BR" w:eastAsia="pt-BR"/>
              </w:rPr>
              <w:t xml:space="preserve"> (duas) caixas d’água com 500 (quinhentos) litros. Localizada no bairro Córrego dos Mulatos, Estiva –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desinfecção e limpeza de caixa d’água na E. M. Gustavo José da Rosa, </w:t>
            </w:r>
            <w:proofErr w:type="gramStart"/>
            <w:r w:rsidRPr="000E2CBF">
              <w:rPr>
                <w:rFonts w:ascii="Arial" w:hAnsi="Arial" w:cs="Arial"/>
                <w:sz w:val="24"/>
                <w:szCs w:val="24"/>
                <w:lang w:val="pt-BR" w:eastAsia="pt-BR"/>
              </w:rPr>
              <w:t>2</w:t>
            </w:r>
            <w:proofErr w:type="gramEnd"/>
            <w:r w:rsidRPr="000E2CBF">
              <w:rPr>
                <w:rFonts w:ascii="Arial" w:hAnsi="Arial" w:cs="Arial"/>
                <w:sz w:val="24"/>
                <w:szCs w:val="24"/>
                <w:lang w:val="pt-BR" w:eastAsia="pt-BR"/>
              </w:rPr>
              <w:t xml:space="preserve"> (duas) caixas d’água com 500 (quinhentos) litros. Localizada no bairro Fazenda Velha, Estiva –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desinfecção e limpeza de caixa d’água na E. M. Joaquim Justino da Silva, </w:t>
            </w:r>
            <w:proofErr w:type="gramStart"/>
            <w:r w:rsidRPr="000E2CBF">
              <w:rPr>
                <w:rFonts w:ascii="Arial" w:hAnsi="Arial" w:cs="Arial"/>
                <w:sz w:val="24"/>
                <w:szCs w:val="24"/>
                <w:lang w:val="pt-BR" w:eastAsia="pt-BR"/>
              </w:rPr>
              <w:t>3</w:t>
            </w:r>
            <w:proofErr w:type="gramEnd"/>
            <w:r w:rsidRPr="000E2CBF">
              <w:rPr>
                <w:rFonts w:ascii="Arial" w:hAnsi="Arial" w:cs="Arial"/>
                <w:sz w:val="24"/>
                <w:szCs w:val="24"/>
                <w:lang w:val="pt-BR" w:eastAsia="pt-BR"/>
              </w:rPr>
              <w:t xml:space="preserve"> (três) caixas d’água com 500 (quinhentos) litros. Localizada no bairro Pinhal II, Estiva – </w:t>
            </w:r>
            <w:proofErr w:type="gramStart"/>
            <w:r w:rsidRPr="000E2CBF">
              <w:rPr>
                <w:rFonts w:ascii="Arial" w:hAnsi="Arial" w:cs="Arial"/>
                <w:sz w:val="24"/>
                <w:szCs w:val="24"/>
                <w:lang w:val="pt-BR" w:eastAsia="pt-BR"/>
              </w:rPr>
              <w:t>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desinfecção e limpeza de caixa d’água na E. M. Júlio José da Mota, </w:t>
            </w:r>
            <w:proofErr w:type="gramStart"/>
            <w:r w:rsidRPr="000E2CBF">
              <w:rPr>
                <w:rFonts w:ascii="Arial" w:hAnsi="Arial" w:cs="Arial"/>
                <w:sz w:val="24"/>
                <w:szCs w:val="24"/>
                <w:lang w:val="pt-BR" w:eastAsia="pt-BR"/>
              </w:rPr>
              <w:t>2</w:t>
            </w:r>
            <w:proofErr w:type="gramEnd"/>
            <w:r w:rsidRPr="000E2CBF">
              <w:rPr>
                <w:rFonts w:ascii="Arial" w:hAnsi="Arial" w:cs="Arial"/>
                <w:sz w:val="24"/>
                <w:szCs w:val="24"/>
                <w:lang w:val="pt-BR" w:eastAsia="pt-BR"/>
              </w:rPr>
              <w:t xml:space="preserve"> (duas) caixas d’água com 500 (quinhentos) litros. Localizada no </w:t>
            </w:r>
            <w:proofErr w:type="gramStart"/>
            <w:r w:rsidRPr="000E2CBF">
              <w:rPr>
                <w:rFonts w:ascii="Arial" w:hAnsi="Arial" w:cs="Arial"/>
                <w:sz w:val="24"/>
                <w:szCs w:val="24"/>
                <w:lang w:val="pt-BR" w:eastAsia="pt-BR"/>
              </w:rPr>
              <w:t>bairro Boa Vista, Estiva – MG</w:t>
            </w:r>
            <w:proofErr w:type="gramEnd"/>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desinfecção e limpeza de caixa d’água na E. M. Mons. Dr. Furtado de Mendonça, </w:t>
            </w:r>
            <w:proofErr w:type="gramStart"/>
            <w:r w:rsidRPr="000E2CBF">
              <w:rPr>
                <w:rFonts w:ascii="Arial" w:hAnsi="Arial" w:cs="Arial"/>
                <w:sz w:val="24"/>
                <w:szCs w:val="24"/>
                <w:lang w:val="pt-BR" w:eastAsia="pt-BR"/>
              </w:rPr>
              <w:t>2</w:t>
            </w:r>
            <w:proofErr w:type="gramEnd"/>
            <w:r w:rsidRPr="000E2CBF">
              <w:rPr>
                <w:rFonts w:ascii="Arial" w:hAnsi="Arial" w:cs="Arial"/>
                <w:sz w:val="24"/>
                <w:szCs w:val="24"/>
                <w:lang w:val="pt-BR" w:eastAsia="pt-BR"/>
              </w:rPr>
              <w:t xml:space="preserve"> (duas) caixas d’água com 1.000 (mil) litros. Localizada no bairro Pantano </w:t>
            </w:r>
            <w:proofErr w:type="gramStart"/>
            <w:r w:rsidRPr="000E2CBF">
              <w:rPr>
                <w:rFonts w:ascii="Arial" w:hAnsi="Arial" w:cs="Arial"/>
                <w:sz w:val="24"/>
                <w:szCs w:val="24"/>
                <w:lang w:val="pt-BR" w:eastAsia="pt-BR"/>
              </w:rPr>
              <w:t>dos Rosas</w:t>
            </w:r>
            <w:proofErr w:type="gramEnd"/>
            <w:r w:rsidRPr="000E2CBF">
              <w:rPr>
                <w:rFonts w:ascii="Arial" w:hAnsi="Arial" w:cs="Arial"/>
                <w:sz w:val="24"/>
                <w:szCs w:val="24"/>
                <w:lang w:val="pt-BR" w:eastAsia="pt-BR"/>
              </w:rPr>
              <w:t>, Estiva – MG</w:t>
            </w:r>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234</w:t>
            </w:r>
          </w:p>
        </w:tc>
      </w:tr>
      <w:tr w:rsidR="000E2CBF" w:rsidRPr="000E2CBF" w:rsidTr="000E2CBF">
        <w:trPr>
          <w:jc w:val="center"/>
        </w:trPr>
        <w:tc>
          <w:tcPr>
            <w:tcW w:w="8595"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both"/>
              <w:rPr>
                <w:rFonts w:ascii="Arial" w:hAnsi="Arial" w:cs="Arial"/>
                <w:sz w:val="24"/>
                <w:szCs w:val="24"/>
                <w:lang w:val="pt-BR" w:eastAsia="pt-BR"/>
              </w:rPr>
            </w:pPr>
            <w:r w:rsidRPr="000E2CBF">
              <w:rPr>
                <w:rFonts w:ascii="Arial" w:hAnsi="Arial" w:cs="Arial"/>
                <w:sz w:val="24"/>
                <w:szCs w:val="24"/>
                <w:lang w:val="pt-BR" w:eastAsia="pt-BR"/>
              </w:rPr>
              <w:t xml:space="preserve">Serviço de desinfecção e limpeza de caixa d’água na Secretaria Municipal de Educação, </w:t>
            </w:r>
            <w:proofErr w:type="gramStart"/>
            <w:r w:rsidRPr="000E2CBF">
              <w:rPr>
                <w:rFonts w:ascii="Arial" w:hAnsi="Arial" w:cs="Arial"/>
                <w:sz w:val="24"/>
                <w:szCs w:val="24"/>
                <w:lang w:val="pt-BR" w:eastAsia="pt-BR"/>
              </w:rPr>
              <w:t>1</w:t>
            </w:r>
            <w:proofErr w:type="gramEnd"/>
            <w:r w:rsidRPr="000E2CBF">
              <w:rPr>
                <w:rFonts w:ascii="Arial" w:hAnsi="Arial" w:cs="Arial"/>
                <w:sz w:val="24"/>
                <w:szCs w:val="24"/>
                <w:lang w:val="pt-BR" w:eastAsia="pt-BR"/>
              </w:rPr>
              <w:t xml:space="preserve"> (uma) caixa d’água com 310 (trezentos e dez) litros, localizada na Rua Pereira nº 290, Centro, Estiva- MG</w:t>
            </w:r>
          </w:p>
        </w:tc>
        <w:tc>
          <w:tcPr>
            <w:tcW w:w="1083" w:type="dxa"/>
            <w:tcBorders>
              <w:top w:val="single" w:sz="4" w:space="0" w:color="auto"/>
              <w:left w:val="single" w:sz="4" w:space="0" w:color="auto"/>
              <w:bottom w:val="single" w:sz="4" w:space="0" w:color="auto"/>
              <w:right w:val="single" w:sz="4" w:space="0" w:color="auto"/>
            </w:tcBorders>
            <w:vAlign w:val="center"/>
            <w:hideMark/>
          </w:tcPr>
          <w:p w:rsidR="000E2CBF" w:rsidRPr="000E2CBF" w:rsidRDefault="000E2CBF" w:rsidP="000E2CBF">
            <w:pPr>
              <w:widowControl/>
              <w:autoSpaceDE/>
              <w:autoSpaceDN/>
              <w:jc w:val="center"/>
              <w:rPr>
                <w:rFonts w:ascii="Arial" w:hAnsi="Arial" w:cs="Arial"/>
                <w:sz w:val="24"/>
                <w:szCs w:val="24"/>
                <w:lang w:val="pt-BR" w:eastAsia="pt-BR"/>
              </w:rPr>
            </w:pPr>
            <w:r>
              <w:rPr>
                <w:rFonts w:ascii="Arial" w:hAnsi="Arial" w:cs="Arial"/>
                <w:sz w:val="24"/>
                <w:szCs w:val="24"/>
                <w:lang w:val="pt-BR" w:eastAsia="pt-BR"/>
              </w:rPr>
              <w:t>200</w:t>
            </w:r>
          </w:p>
        </w:tc>
      </w:tr>
    </w:tbl>
    <w:p w:rsidR="000E2CBF" w:rsidRPr="00F37E22" w:rsidRDefault="000E2CBF" w:rsidP="000E2CBF">
      <w:pPr>
        <w:spacing w:line="360" w:lineRule="auto"/>
        <w:ind w:firstLine="567"/>
        <w:jc w:val="both"/>
        <w:rPr>
          <w:rFonts w:ascii="Arial" w:hAnsi="Arial" w:cs="Arial"/>
          <w:color w:val="000000"/>
          <w:sz w:val="24"/>
          <w:szCs w:val="24"/>
        </w:rPr>
      </w:pPr>
    </w:p>
    <w:p w:rsidR="00A34B2B" w:rsidRPr="00F37E22" w:rsidRDefault="00CE0777" w:rsidP="00A34B2B">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14</w:t>
      </w:r>
      <w:r w:rsidR="00A34B2B" w:rsidRPr="00F37E22">
        <w:rPr>
          <w:rFonts w:ascii="Arial" w:hAnsi="Arial" w:cs="Arial"/>
          <w:b/>
          <w:sz w:val="24"/>
          <w:szCs w:val="24"/>
        </w:rPr>
        <w:t xml:space="preserve">. </w:t>
      </w:r>
      <w:r w:rsidR="00A34B2B">
        <w:rPr>
          <w:rFonts w:ascii="Arial" w:hAnsi="Arial" w:cs="Arial"/>
          <w:b/>
          <w:sz w:val="24"/>
          <w:szCs w:val="24"/>
        </w:rPr>
        <w:t>RESPONSÁVEL PELA ELABORAÇÃO DO TR</w:t>
      </w:r>
    </w:p>
    <w:p w:rsidR="00A34B2B" w:rsidRPr="00F37E22" w:rsidRDefault="00A34B2B" w:rsidP="00A34B2B">
      <w:pPr>
        <w:spacing w:line="360" w:lineRule="auto"/>
        <w:ind w:left="284"/>
        <w:jc w:val="both"/>
        <w:rPr>
          <w:rFonts w:ascii="Arial" w:hAnsi="Arial" w:cs="Arial"/>
          <w:color w:val="000000"/>
          <w:sz w:val="24"/>
          <w:szCs w:val="24"/>
        </w:rPr>
      </w:pPr>
    </w:p>
    <w:p w:rsidR="00067438" w:rsidRDefault="00FA75BF" w:rsidP="00A302AE">
      <w:pPr>
        <w:jc w:val="both"/>
        <w:rPr>
          <w:rFonts w:ascii="Arial" w:hAnsi="Arial" w:cs="Arial"/>
          <w:color w:val="000000"/>
          <w:sz w:val="24"/>
          <w:szCs w:val="24"/>
        </w:rPr>
      </w:pPr>
      <w:r>
        <w:rPr>
          <w:rFonts w:ascii="Arial" w:hAnsi="Arial" w:cs="Arial"/>
          <w:color w:val="000000"/>
          <w:sz w:val="24"/>
          <w:szCs w:val="24"/>
        </w:rPr>
        <w:t>Rosângela Margarida Raimundo Borges – matrícula 2</w:t>
      </w:r>
      <w:r w:rsidR="00A34B2B">
        <w:rPr>
          <w:rFonts w:ascii="Arial" w:hAnsi="Arial" w:cs="Arial"/>
          <w:color w:val="000000"/>
          <w:sz w:val="24"/>
          <w:szCs w:val="24"/>
        </w:rPr>
        <w:t>0</w:t>
      </w:r>
      <w:r>
        <w:rPr>
          <w:rFonts w:ascii="Arial" w:hAnsi="Arial" w:cs="Arial"/>
          <w:color w:val="000000"/>
          <w:sz w:val="24"/>
          <w:szCs w:val="24"/>
        </w:rPr>
        <w:t>4</w:t>
      </w:r>
    </w:p>
    <w:p w:rsidR="00A67DEB" w:rsidRDefault="00A67DEB" w:rsidP="00A302AE">
      <w:pPr>
        <w:jc w:val="both"/>
        <w:rPr>
          <w:rFonts w:ascii="Arial" w:hAnsi="Arial" w:cs="Arial"/>
          <w:color w:val="000000"/>
          <w:sz w:val="24"/>
          <w:szCs w:val="24"/>
        </w:rPr>
      </w:pPr>
    </w:p>
    <w:p w:rsidR="00A67DEB" w:rsidRPr="00A34B2B" w:rsidRDefault="00A67DEB" w:rsidP="00A302AE">
      <w:pPr>
        <w:jc w:val="both"/>
        <w:rPr>
          <w:rFonts w:ascii="Arial" w:hAnsi="Arial" w:cs="Arial"/>
          <w:sz w:val="24"/>
          <w:szCs w:val="24"/>
        </w:rPr>
      </w:pPr>
    </w:p>
    <w:p w:rsidR="00067438" w:rsidRPr="00A34B2B" w:rsidRDefault="00067438" w:rsidP="00A302AE">
      <w:pPr>
        <w:jc w:val="both"/>
        <w:rPr>
          <w:rFonts w:ascii="Arial" w:hAnsi="Arial" w:cs="Arial"/>
          <w:sz w:val="24"/>
          <w:szCs w:val="24"/>
        </w:rPr>
      </w:pPr>
    </w:p>
    <w:p w:rsidR="00A34B2B" w:rsidRDefault="00A34B2B" w:rsidP="00067438">
      <w:pPr>
        <w:pStyle w:val="Corpodetexto"/>
        <w:rPr>
          <w:rFonts w:ascii="Arial" w:hAnsi="Arial" w:cs="Arial"/>
        </w:rPr>
      </w:pPr>
    </w:p>
    <w:p w:rsidR="00A302AE" w:rsidRDefault="00A34B2B" w:rsidP="00A67DEB">
      <w:pPr>
        <w:pStyle w:val="Corpodetexto"/>
        <w:jc w:val="center"/>
        <w:rPr>
          <w:rFonts w:ascii="Arial" w:hAnsi="Arial" w:cs="Arial"/>
        </w:rPr>
      </w:pPr>
      <w:r>
        <w:rPr>
          <w:rFonts w:ascii="Arial" w:hAnsi="Arial" w:cs="Arial"/>
        </w:rPr>
        <w:t>E</w:t>
      </w:r>
      <w:r w:rsidR="00067438" w:rsidRPr="00A34B2B">
        <w:rPr>
          <w:rFonts w:ascii="Arial" w:hAnsi="Arial" w:cs="Arial"/>
        </w:rPr>
        <w:t xml:space="preserve">stiva, </w:t>
      </w:r>
      <w:r w:rsidR="00FA75BF">
        <w:rPr>
          <w:rFonts w:ascii="Arial" w:hAnsi="Arial" w:cs="Arial"/>
        </w:rPr>
        <w:t>0</w:t>
      </w:r>
      <w:r w:rsidR="00B91DD1">
        <w:rPr>
          <w:rFonts w:ascii="Arial" w:hAnsi="Arial" w:cs="Arial"/>
        </w:rPr>
        <w:t>3</w:t>
      </w:r>
      <w:r w:rsidRPr="00A34B2B">
        <w:rPr>
          <w:rFonts w:ascii="Arial" w:hAnsi="Arial" w:cs="Arial"/>
        </w:rPr>
        <w:t xml:space="preserve"> de </w:t>
      </w:r>
      <w:r w:rsidR="00FA75BF">
        <w:rPr>
          <w:rFonts w:ascii="Arial" w:hAnsi="Arial" w:cs="Arial"/>
        </w:rPr>
        <w:t>maio</w:t>
      </w:r>
      <w:r w:rsidR="00A41605">
        <w:rPr>
          <w:rFonts w:ascii="Arial" w:hAnsi="Arial" w:cs="Arial"/>
        </w:rPr>
        <w:t xml:space="preserve"> </w:t>
      </w:r>
      <w:r w:rsidR="00067438" w:rsidRPr="00A34B2B">
        <w:rPr>
          <w:rFonts w:ascii="Arial" w:hAnsi="Arial" w:cs="Arial"/>
        </w:rPr>
        <w:t>de</w:t>
      </w:r>
      <w:r w:rsidR="00067438" w:rsidRPr="00A34B2B">
        <w:rPr>
          <w:rFonts w:ascii="Arial" w:hAnsi="Arial" w:cs="Arial"/>
          <w:spacing w:val="-2"/>
        </w:rPr>
        <w:t xml:space="preserve"> </w:t>
      </w:r>
      <w:r w:rsidR="00067438" w:rsidRPr="00A34B2B">
        <w:rPr>
          <w:rFonts w:ascii="Arial" w:hAnsi="Arial" w:cs="Arial"/>
        </w:rPr>
        <w:t>2024.</w:t>
      </w:r>
    </w:p>
    <w:p w:rsidR="00A67DEB" w:rsidRDefault="00A67DEB" w:rsidP="00A41605">
      <w:pPr>
        <w:pStyle w:val="Corpodetexto"/>
        <w:jc w:val="right"/>
        <w:rPr>
          <w:rFonts w:ascii="Arial" w:hAnsi="Arial" w:cs="Arial"/>
        </w:rPr>
      </w:pPr>
    </w:p>
    <w:p w:rsidR="008800A5" w:rsidRDefault="008800A5" w:rsidP="00A41605">
      <w:pPr>
        <w:pStyle w:val="Corpodetexto"/>
        <w:jc w:val="right"/>
        <w:rPr>
          <w:rFonts w:ascii="Arial" w:hAnsi="Arial" w:cs="Arial"/>
        </w:rPr>
      </w:pPr>
    </w:p>
    <w:p w:rsidR="00607741" w:rsidRPr="00A34B2B" w:rsidRDefault="00607741" w:rsidP="00A41605">
      <w:pPr>
        <w:pStyle w:val="Corpodetexto"/>
        <w:jc w:val="right"/>
        <w:rPr>
          <w:rFonts w:ascii="Arial" w:hAnsi="Arial" w:cs="Arial"/>
        </w:rPr>
      </w:pPr>
    </w:p>
    <w:p w:rsidR="00661B9C" w:rsidRPr="00A34B2B" w:rsidRDefault="00FA75BF" w:rsidP="00067438">
      <w:pPr>
        <w:jc w:val="center"/>
        <w:rPr>
          <w:rFonts w:ascii="Arial" w:hAnsi="Arial" w:cs="Arial"/>
          <w:sz w:val="24"/>
          <w:szCs w:val="24"/>
        </w:rPr>
      </w:pPr>
      <w:r>
        <w:rPr>
          <w:rFonts w:ascii="Arial" w:hAnsi="Arial" w:cs="Arial"/>
          <w:sz w:val="24"/>
          <w:szCs w:val="24"/>
        </w:rPr>
        <w:t>Rosângela Margarida Raimundo Borges</w:t>
      </w:r>
      <w:r w:rsidR="00A302AE" w:rsidRPr="00A34B2B">
        <w:rPr>
          <w:rFonts w:ascii="Arial" w:hAnsi="Arial" w:cs="Arial"/>
          <w:sz w:val="24"/>
          <w:szCs w:val="24"/>
        </w:rPr>
        <w:br/>
        <w:t>Se</w:t>
      </w:r>
      <w:r w:rsidR="00AC38FC" w:rsidRPr="00A34B2B">
        <w:rPr>
          <w:rFonts w:ascii="Arial" w:hAnsi="Arial" w:cs="Arial"/>
          <w:sz w:val="24"/>
          <w:szCs w:val="24"/>
        </w:rPr>
        <w:t>cretári</w:t>
      </w:r>
      <w:r>
        <w:rPr>
          <w:rFonts w:ascii="Arial" w:hAnsi="Arial" w:cs="Arial"/>
          <w:sz w:val="24"/>
          <w:szCs w:val="24"/>
        </w:rPr>
        <w:t>a Municipal de Educação</w:t>
      </w:r>
    </w:p>
    <w:sectPr w:rsidR="00661B9C" w:rsidRPr="00A34B2B" w:rsidSect="006C177D">
      <w:headerReference w:type="default" r:id="rId9"/>
      <w:footerReference w:type="default" r:id="rId10"/>
      <w:pgSz w:w="11906" w:h="16838"/>
      <w:pgMar w:top="1417" w:right="707" w:bottom="1417" w:left="1701" w:header="0" w:footer="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6C6" w:rsidRDefault="00AC66C6" w:rsidP="0094140F">
      <w:r>
        <w:separator/>
      </w:r>
    </w:p>
  </w:endnote>
  <w:endnote w:type="continuationSeparator" w:id="0">
    <w:p w:rsidR="00AC66C6" w:rsidRDefault="00AC66C6" w:rsidP="00941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40F" w:rsidRDefault="0094140F" w:rsidP="0094140F">
    <w:pPr>
      <w:pStyle w:val="Rodap"/>
      <w:ind w:left="-170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6C6" w:rsidRDefault="00AC66C6" w:rsidP="0094140F">
      <w:r>
        <w:separator/>
      </w:r>
    </w:p>
  </w:footnote>
  <w:footnote w:type="continuationSeparator" w:id="0">
    <w:p w:rsidR="00AC66C6" w:rsidRDefault="00AC66C6" w:rsidP="009414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D50" w:rsidRDefault="00651D50" w:rsidP="00651D50">
    <w:pPr>
      <w:widowControl/>
      <w:suppressAutoHyphens/>
      <w:autoSpaceDE/>
      <w:autoSpaceDN/>
      <w:jc w:val="center"/>
      <w:rPr>
        <w:rFonts w:ascii="Old English Text MT" w:hAnsi="Old English Text MT"/>
        <w:color w:val="0000FF"/>
        <w:sz w:val="44"/>
        <w:szCs w:val="44"/>
        <w:lang w:val="pt-BR" w:eastAsia="ar-SA"/>
      </w:rPr>
    </w:pPr>
  </w:p>
  <w:p w:rsidR="00651D50" w:rsidRPr="00AF4524" w:rsidRDefault="00651D50" w:rsidP="00651D50">
    <w:pPr>
      <w:widowControl/>
      <w:suppressAutoHyphens/>
      <w:autoSpaceDE/>
      <w:autoSpaceDN/>
      <w:jc w:val="center"/>
      <w:rPr>
        <w:rFonts w:ascii="Old English Text MT" w:hAnsi="Old English Text MT"/>
        <w:color w:val="0000FF"/>
        <w:sz w:val="44"/>
        <w:szCs w:val="44"/>
        <w:lang w:val="pt-BR" w:eastAsia="ar-SA"/>
      </w:rPr>
    </w:pPr>
    <w:r w:rsidRPr="00AF4524">
      <w:rPr>
        <w:rFonts w:ascii="Old English Text MT" w:hAnsi="Old English Text MT"/>
        <w:color w:val="0000FF"/>
        <w:sz w:val="44"/>
        <w:szCs w:val="44"/>
        <w:lang w:val="pt-BR" w:eastAsia="ar-SA"/>
      </w:rPr>
      <w:t>Prefeitura Municipal de Estiva- MG</w:t>
    </w:r>
  </w:p>
  <w:p w:rsidR="00651D50" w:rsidRPr="00AF4524" w:rsidRDefault="00651D50" w:rsidP="00651D50">
    <w:pPr>
      <w:widowControl/>
      <w:suppressAutoHyphens/>
      <w:autoSpaceDE/>
      <w:autoSpaceDN/>
      <w:jc w:val="center"/>
      <w:rPr>
        <w:rFonts w:ascii="Algerian" w:hAnsi="Algerian"/>
        <w:color w:val="0000FF"/>
        <w:sz w:val="28"/>
        <w:szCs w:val="28"/>
        <w:lang w:val="pt-BR" w:eastAsia="ar-SA"/>
      </w:rPr>
    </w:pPr>
    <w:r>
      <w:rPr>
        <w:rFonts w:ascii="Courier New" w:hAnsi="Courier New" w:cs="Courier New"/>
        <w:noProof/>
        <w:color w:val="0000FF"/>
        <w:sz w:val="24"/>
        <w:szCs w:val="26"/>
        <w:lang w:val="pt-BR" w:eastAsia="pt-BR"/>
      </w:rPr>
      <w:drawing>
        <wp:anchor distT="0" distB="0" distL="114300" distR="114300" simplePos="0" relativeHeight="251659264" behindDoc="0" locked="0" layoutInCell="1" allowOverlap="1">
          <wp:simplePos x="0" y="0"/>
          <wp:positionH relativeFrom="column">
            <wp:posOffset>-518160</wp:posOffset>
          </wp:positionH>
          <wp:positionV relativeFrom="paragraph">
            <wp:posOffset>-363855</wp:posOffset>
          </wp:positionV>
          <wp:extent cx="835660" cy="866775"/>
          <wp:effectExtent l="19050" t="0" r="2540" b="0"/>
          <wp:wrapNone/>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srcRect/>
                  <a:stretch>
                    <a:fillRect/>
                  </a:stretch>
                </pic:blipFill>
                <pic:spPr bwMode="auto">
                  <a:xfrm>
                    <a:off x="0" y="0"/>
                    <a:ext cx="835660" cy="866775"/>
                  </a:xfrm>
                  <a:prstGeom prst="rect">
                    <a:avLst/>
                  </a:prstGeom>
                  <a:noFill/>
                  <a:ln w="9525">
                    <a:noFill/>
                    <a:miter lim="800000"/>
                    <a:headEnd/>
                    <a:tailEnd/>
                  </a:ln>
                </pic:spPr>
              </pic:pic>
            </a:graphicData>
          </a:graphic>
        </wp:anchor>
      </w:drawing>
    </w:r>
    <w:r w:rsidRPr="00AF4524">
      <w:rPr>
        <w:rFonts w:ascii="Algerian" w:hAnsi="Algerian"/>
        <w:color w:val="0000FF"/>
        <w:sz w:val="28"/>
        <w:szCs w:val="28"/>
        <w:lang w:val="pt-BR" w:eastAsia="ar-SA"/>
      </w:rPr>
      <w:t>Secretaria Municipal de Educação</w:t>
    </w:r>
  </w:p>
  <w:p w:rsidR="00651D50" w:rsidRPr="00AF4524" w:rsidRDefault="00651D50" w:rsidP="00651D50">
    <w:pPr>
      <w:widowControl/>
      <w:tabs>
        <w:tab w:val="center" w:pos="4419"/>
        <w:tab w:val="right" w:pos="8838"/>
      </w:tabs>
      <w:suppressAutoHyphens/>
      <w:autoSpaceDE/>
      <w:autoSpaceDN/>
      <w:jc w:val="center"/>
      <w:rPr>
        <w:rFonts w:ascii="Courier New" w:hAnsi="Courier New" w:cs="Courier New"/>
        <w:color w:val="0000FF"/>
        <w:sz w:val="24"/>
        <w:szCs w:val="26"/>
        <w:lang w:val="pt-BR" w:eastAsia="ar-SA"/>
      </w:rPr>
    </w:pPr>
    <w:r w:rsidRPr="00AF4524">
      <w:rPr>
        <w:rFonts w:ascii="Courier New" w:hAnsi="Courier New" w:cs="Courier New"/>
        <w:color w:val="0000FF"/>
        <w:sz w:val="24"/>
        <w:szCs w:val="26"/>
        <w:lang w:val="pt-BR" w:eastAsia="ar-SA"/>
      </w:rPr>
      <w:t>Rua Pereira, 290, Centro CEP 37542-000 - Estiva-</w:t>
    </w:r>
    <w:proofErr w:type="gramStart"/>
    <w:r w:rsidRPr="00AF4524">
      <w:rPr>
        <w:rFonts w:ascii="Courier New" w:hAnsi="Courier New" w:cs="Courier New"/>
        <w:color w:val="0000FF"/>
        <w:sz w:val="24"/>
        <w:szCs w:val="26"/>
        <w:lang w:val="pt-BR" w:eastAsia="ar-SA"/>
      </w:rPr>
      <w:t>MG</w:t>
    </w:r>
    <w:proofErr w:type="gramEnd"/>
    <w:r w:rsidRPr="00AF4524">
      <w:rPr>
        <w:rFonts w:ascii="Courier New" w:hAnsi="Courier New" w:cs="Courier New"/>
        <w:color w:val="0000FF"/>
        <w:sz w:val="24"/>
        <w:szCs w:val="26"/>
        <w:lang w:val="pt-BR" w:eastAsia="ar-SA"/>
      </w:rPr>
      <w:t xml:space="preserve"> </w:t>
    </w:r>
  </w:p>
  <w:p w:rsidR="00651D50" w:rsidRPr="00AF4524" w:rsidRDefault="00651D50" w:rsidP="00651D50">
    <w:pPr>
      <w:widowControl/>
      <w:tabs>
        <w:tab w:val="center" w:pos="4419"/>
        <w:tab w:val="right" w:pos="8838"/>
      </w:tabs>
      <w:suppressAutoHyphens/>
      <w:autoSpaceDE/>
      <w:autoSpaceDN/>
      <w:jc w:val="center"/>
      <w:rPr>
        <w:rFonts w:ascii="Courier New" w:hAnsi="Courier New" w:cs="Courier New"/>
        <w:color w:val="0000FF"/>
        <w:sz w:val="24"/>
        <w:szCs w:val="26"/>
        <w:lang w:val="pt-BR" w:eastAsia="ar-SA"/>
      </w:rPr>
    </w:pPr>
    <w:r w:rsidRPr="00AF4524">
      <w:rPr>
        <w:rFonts w:ascii="Courier New" w:hAnsi="Courier New" w:cs="Courier New"/>
        <w:color w:val="0000FF"/>
        <w:sz w:val="24"/>
        <w:szCs w:val="26"/>
        <w:lang w:val="pt-BR" w:eastAsia="ar-SA"/>
      </w:rPr>
      <w:t xml:space="preserve">Tel: (35)3462-1027/ </w:t>
    </w:r>
    <w:proofErr w:type="gramStart"/>
    <w:r w:rsidRPr="00AF4524">
      <w:rPr>
        <w:rFonts w:ascii="Courier New" w:hAnsi="Courier New" w:cs="Courier New"/>
        <w:color w:val="0000FF"/>
        <w:sz w:val="24"/>
        <w:szCs w:val="26"/>
        <w:lang w:val="pt-BR" w:eastAsia="ar-SA"/>
      </w:rPr>
      <w:t>Cel:</w:t>
    </w:r>
    <w:proofErr w:type="gramEnd"/>
    <w:r w:rsidRPr="00AF4524">
      <w:rPr>
        <w:rFonts w:ascii="Courier New" w:hAnsi="Courier New" w:cs="Courier New"/>
        <w:color w:val="0000FF"/>
        <w:sz w:val="24"/>
        <w:szCs w:val="26"/>
        <w:lang w:val="pt-BR" w:eastAsia="ar-SA"/>
      </w:rPr>
      <w:t xml:space="preserve">(35)99143-8812 - E-mail.: </w:t>
    </w:r>
    <w:hyperlink r:id="rId2" w:history="1">
      <w:r w:rsidRPr="00AF4524">
        <w:rPr>
          <w:rFonts w:ascii="Courier New" w:hAnsi="Courier New" w:cs="Courier New"/>
          <w:color w:val="0000FF"/>
          <w:sz w:val="24"/>
          <w:szCs w:val="26"/>
          <w:lang w:val="pt-BR" w:eastAsia="ar-SA"/>
        </w:rPr>
        <w:t>educacao@estiva.mg.gov.br</w:t>
      </w:r>
    </w:hyperlink>
  </w:p>
  <w:p w:rsidR="0094140F" w:rsidRDefault="0094140F" w:rsidP="0094140F">
    <w:pPr>
      <w:pStyle w:val="Cabealho"/>
      <w:ind w:left="-170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03266"/>
    <w:multiLevelType w:val="hybridMultilevel"/>
    <w:tmpl w:val="50E0F484"/>
    <w:lvl w:ilvl="0" w:tplc="2A3C9492">
      <w:start w:val="1"/>
      <w:numFmt w:val="upperRoman"/>
      <w:lvlText w:val="%1"/>
      <w:lvlJc w:val="left"/>
      <w:pPr>
        <w:ind w:left="122" w:hanging="164"/>
      </w:pPr>
      <w:rPr>
        <w:rFonts w:ascii="Times New Roman" w:eastAsia="Times New Roman" w:hAnsi="Times New Roman" w:cs="Times New Roman" w:hint="default"/>
        <w:w w:val="99"/>
        <w:sz w:val="24"/>
        <w:szCs w:val="24"/>
        <w:lang w:val="pt-PT" w:eastAsia="en-US" w:bidi="ar-SA"/>
      </w:rPr>
    </w:lvl>
    <w:lvl w:ilvl="1" w:tplc="0914930E">
      <w:numFmt w:val="bullet"/>
      <w:lvlText w:val="•"/>
      <w:lvlJc w:val="left"/>
      <w:pPr>
        <w:ind w:left="1140" w:hanging="164"/>
      </w:pPr>
      <w:rPr>
        <w:rFonts w:hint="default"/>
        <w:lang w:val="pt-PT" w:eastAsia="en-US" w:bidi="ar-SA"/>
      </w:rPr>
    </w:lvl>
    <w:lvl w:ilvl="2" w:tplc="F5DA6B44">
      <w:numFmt w:val="bullet"/>
      <w:lvlText w:val="•"/>
      <w:lvlJc w:val="left"/>
      <w:pPr>
        <w:ind w:left="2161" w:hanging="164"/>
      </w:pPr>
      <w:rPr>
        <w:rFonts w:hint="default"/>
        <w:lang w:val="pt-PT" w:eastAsia="en-US" w:bidi="ar-SA"/>
      </w:rPr>
    </w:lvl>
    <w:lvl w:ilvl="3" w:tplc="80F0DDD8">
      <w:numFmt w:val="bullet"/>
      <w:lvlText w:val="•"/>
      <w:lvlJc w:val="left"/>
      <w:pPr>
        <w:ind w:left="3181" w:hanging="164"/>
      </w:pPr>
      <w:rPr>
        <w:rFonts w:hint="default"/>
        <w:lang w:val="pt-PT" w:eastAsia="en-US" w:bidi="ar-SA"/>
      </w:rPr>
    </w:lvl>
    <w:lvl w:ilvl="4" w:tplc="4DBA40D6">
      <w:numFmt w:val="bullet"/>
      <w:lvlText w:val="•"/>
      <w:lvlJc w:val="left"/>
      <w:pPr>
        <w:ind w:left="4202" w:hanging="164"/>
      </w:pPr>
      <w:rPr>
        <w:rFonts w:hint="default"/>
        <w:lang w:val="pt-PT" w:eastAsia="en-US" w:bidi="ar-SA"/>
      </w:rPr>
    </w:lvl>
    <w:lvl w:ilvl="5" w:tplc="C8BC46C8">
      <w:numFmt w:val="bullet"/>
      <w:lvlText w:val="•"/>
      <w:lvlJc w:val="left"/>
      <w:pPr>
        <w:ind w:left="5223" w:hanging="164"/>
      </w:pPr>
      <w:rPr>
        <w:rFonts w:hint="default"/>
        <w:lang w:val="pt-PT" w:eastAsia="en-US" w:bidi="ar-SA"/>
      </w:rPr>
    </w:lvl>
    <w:lvl w:ilvl="6" w:tplc="EA6A990A">
      <w:numFmt w:val="bullet"/>
      <w:lvlText w:val="•"/>
      <w:lvlJc w:val="left"/>
      <w:pPr>
        <w:ind w:left="6243" w:hanging="164"/>
      </w:pPr>
      <w:rPr>
        <w:rFonts w:hint="default"/>
        <w:lang w:val="pt-PT" w:eastAsia="en-US" w:bidi="ar-SA"/>
      </w:rPr>
    </w:lvl>
    <w:lvl w:ilvl="7" w:tplc="97784E44">
      <w:numFmt w:val="bullet"/>
      <w:lvlText w:val="•"/>
      <w:lvlJc w:val="left"/>
      <w:pPr>
        <w:ind w:left="7264" w:hanging="164"/>
      </w:pPr>
      <w:rPr>
        <w:rFonts w:hint="default"/>
        <w:lang w:val="pt-PT" w:eastAsia="en-US" w:bidi="ar-SA"/>
      </w:rPr>
    </w:lvl>
    <w:lvl w:ilvl="8" w:tplc="EF923C02">
      <w:numFmt w:val="bullet"/>
      <w:lvlText w:val="•"/>
      <w:lvlJc w:val="left"/>
      <w:pPr>
        <w:ind w:left="8285" w:hanging="164"/>
      </w:pPr>
      <w:rPr>
        <w:rFonts w:hint="default"/>
        <w:lang w:val="pt-PT" w:eastAsia="en-US" w:bidi="ar-SA"/>
      </w:rPr>
    </w:lvl>
  </w:abstractNum>
  <w:abstractNum w:abstractNumId="1">
    <w:nsid w:val="192D067E"/>
    <w:multiLevelType w:val="hybridMultilevel"/>
    <w:tmpl w:val="785A9D72"/>
    <w:lvl w:ilvl="0" w:tplc="04160019">
      <w:start w:val="1"/>
      <w:numFmt w:val="lowerLetter"/>
      <w:lvlText w:val="%1."/>
      <w:lvlJc w:val="left"/>
      <w:pPr>
        <w:ind w:left="1434" w:hanging="360"/>
      </w:pPr>
    </w:lvl>
    <w:lvl w:ilvl="1" w:tplc="04160019" w:tentative="1">
      <w:start w:val="1"/>
      <w:numFmt w:val="lowerLetter"/>
      <w:lvlText w:val="%2."/>
      <w:lvlJc w:val="left"/>
      <w:pPr>
        <w:ind w:left="2154" w:hanging="360"/>
      </w:pPr>
    </w:lvl>
    <w:lvl w:ilvl="2" w:tplc="0416001B" w:tentative="1">
      <w:start w:val="1"/>
      <w:numFmt w:val="lowerRoman"/>
      <w:lvlText w:val="%3."/>
      <w:lvlJc w:val="right"/>
      <w:pPr>
        <w:ind w:left="2874" w:hanging="180"/>
      </w:pPr>
    </w:lvl>
    <w:lvl w:ilvl="3" w:tplc="0416000F" w:tentative="1">
      <w:start w:val="1"/>
      <w:numFmt w:val="decimal"/>
      <w:lvlText w:val="%4."/>
      <w:lvlJc w:val="left"/>
      <w:pPr>
        <w:ind w:left="3594" w:hanging="360"/>
      </w:pPr>
    </w:lvl>
    <w:lvl w:ilvl="4" w:tplc="04160019" w:tentative="1">
      <w:start w:val="1"/>
      <w:numFmt w:val="lowerLetter"/>
      <w:lvlText w:val="%5."/>
      <w:lvlJc w:val="left"/>
      <w:pPr>
        <w:ind w:left="4314" w:hanging="360"/>
      </w:pPr>
    </w:lvl>
    <w:lvl w:ilvl="5" w:tplc="0416001B" w:tentative="1">
      <w:start w:val="1"/>
      <w:numFmt w:val="lowerRoman"/>
      <w:lvlText w:val="%6."/>
      <w:lvlJc w:val="right"/>
      <w:pPr>
        <w:ind w:left="5034" w:hanging="180"/>
      </w:pPr>
    </w:lvl>
    <w:lvl w:ilvl="6" w:tplc="0416000F" w:tentative="1">
      <w:start w:val="1"/>
      <w:numFmt w:val="decimal"/>
      <w:lvlText w:val="%7."/>
      <w:lvlJc w:val="left"/>
      <w:pPr>
        <w:ind w:left="5754" w:hanging="360"/>
      </w:pPr>
    </w:lvl>
    <w:lvl w:ilvl="7" w:tplc="04160019" w:tentative="1">
      <w:start w:val="1"/>
      <w:numFmt w:val="lowerLetter"/>
      <w:lvlText w:val="%8."/>
      <w:lvlJc w:val="left"/>
      <w:pPr>
        <w:ind w:left="6474" w:hanging="360"/>
      </w:pPr>
    </w:lvl>
    <w:lvl w:ilvl="8" w:tplc="0416001B" w:tentative="1">
      <w:start w:val="1"/>
      <w:numFmt w:val="lowerRoman"/>
      <w:lvlText w:val="%9."/>
      <w:lvlJc w:val="right"/>
      <w:pPr>
        <w:ind w:left="7194" w:hanging="180"/>
      </w:pPr>
    </w:lvl>
  </w:abstractNum>
  <w:abstractNum w:abstractNumId="2">
    <w:nsid w:val="19587B02"/>
    <w:multiLevelType w:val="hybridMultilevel"/>
    <w:tmpl w:val="A28C41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02D1161"/>
    <w:multiLevelType w:val="hybridMultilevel"/>
    <w:tmpl w:val="E886FE7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2909049C"/>
    <w:multiLevelType w:val="hybridMultilevel"/>
    <w:tmpl w:val="6A0248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A2500AA"/>
    <w:multiLevelType w:val="hybridMultilevel"/>
    <w:tmpl w:val="03F2C3E0"/>
    <w:lvl w:ilvl="0" w:tplc="073E351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2F603F05"/>
    <w:multiLevelType w:val="hybridMultilevel"/>
    <w:tmpl w:val="FCFE2C38"/>
    <w:lvl w:ilvl="0" w:tplc="E51E4A2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nsid w:val="31247729"/>
    <w:multiLevelType w:val="hybridMultilevel"/>
    <w:tmpl w:val="6876CF8E"/>
    <w:lvl w:ilvl="0" w:tplc="194E4A50">
      <w:numFmt w:val="bullet"/>
      <w:lvlText w:val=""/>
      <w:lvlJc w:val="left"/>
      <w:pPr>
        <w:ind w:left="122" w:hanging="423"/>
      </w:pPr>
      <w:rPr>
        <w:rFonts w:ascii="Symbol" w:eastAsia="Symbol" w:hAnsi="Symbol" w:cs="Symbol" w:hint="default"/>
        <w:w w:val="100"/>
        <w:sz w:val="24"/>
        <w:szCs w:val="24"/>
        <w:lang w:val="pt-PT" w:eastAsia="en-US" w:bidi="ar-SA"/>
      </w:rPr>
    </w:lvl>
    <w:lvl w:ilvl="1" w:tplc="34A29AF6">
      <w:numFmt w:val="bullet"/>
      <w:lvlText w:val="•"/>
      <w:lvlJc w:val="left"/>
      <w:pPr>
        <w:ind w:left="1140" w:hanging="423"/>
      </w:pPr>
      <w:rPr>
        <w:rFonts w:hint="default"/>
        <w:lang w:val="pt-PT" w:eastAsia="en-US" w:bidi="ar-SA"/>
      </w:rPr>
    </w:lvl>
    <w:lvl w:ilvl="2" w:tplc="5BAE77A0">
      <w:numFmt w:val="bullet"/>
      <w:lvlText w:val="•"/>
      <w:lvlJc w:val="left"/>
      <w:pPr>
        <w:ind w:left="2161" w:hanging="423"/>
      </w:pPr>
      <w:rPr>
        <w:rFonts w:hint="default"/>
        <w:lang w:val="pt-PT" w:eastAsia="en-US" w:bidi="ar-SA"/>
      </w:rPr>
    </w:lvl>
    <w:lvl w:ilvl="3" w:tplc="D88C11A0">
      <w:numFmt w:val="bullet"/>
      <w:lvlText w:val="•"/>
      <w:lvlJc w:val="left"/>
      <w:pPr>
        <w:ind w:left="3181" w:hanging="423"/>
      </w:pPr>
      <w:rPr>
        <w:rFonts w:hint="default"/>
        <w:lang w:val="pt-PT" w:eastAsia="en-US" w:bidi="ar-SA"/>
      </w:rPr>
    </w:lvl>
    <w:lvl w:ilvl="4" w:tplc="AC4ECFC0">
      <w:numFmt w:val="bullet"/>
      <w:lvlText w:val="•"/>
      <w:lvlJc w:val="left"/>
      <w:pPr>
        <w:ind w:left="4202" w:hanging="423"/>
      </w:pPr>
      <w:rPr>
        <w:rFonts w:hint="default"/>
        <w:lang w:val="pt-PT" w:eastAsia="en-US" w:bidi="ar-SA"/>
      </w:rPr>
    </w:lvl>
    <w:lvl w:ilvl="5" w:tplc="724C4478">
      <w:numFmt w:val="bullet"/>
      <w:lvlText w:val="•"/>
      <w:lvlJc w:val="left"/>
      <w:pPr>
        <w:ind w:left="5223" w:hanging="423"/>
      </w:pPr>
      <w:rPr>
        <w:rFonts w:hint="default"/>
        <w:lang w:val="pt-PT" w:eastAsia="en-US" w:bidi="ar-SA"/>
      </w:rPr>
    </w:lvl>
    <w:lvl w:ilvl="6" w:tplc="16AE62FC">
      <w:numFmt w:val="bullet"/>
      <w:lvlText w:val="•"/>
      <w:lvlJc w:val="left"/>
      <w:pPr>
        <w:ind w:left="6243" w:hanging="423"/>
      </w:pPr>
      <w:rPr>
        <w:rFonts w:hint="default"/>
        <w:lang w:val="pt-PT" w:eastAsia="en-US" w:bidi="ar-SA"/>
      </w:rPr>
    </w:lvl>
    <w:lvl w:ilvl="7" w:tplc="CD280B20">
      <w:numFmt w:val="bullet"/>
      <w:lvlText w:val="•"/>
      <w:lvlJc w:val="left"/>
      <w:pPr>
        <w:ind w:left="7264" w:hanging="423"/>
      </w:pPr>
      <w:rPr>
        <w:rFonts w:hint="default"/>
        <w:lang w:val="pt-PT" w:eastAsia="en-US" w:bidi="ar-SA"/>
      </w:rPr>
    </w:lvl>
    <w:lvl w:ilvl="8" w:tplc="4A3A1D70">
      <w:numFmt w:val="bullet"/>
      <w:lvlText w:val="•"/>
      <w:lvlJc w:val="left"/>
      <w:pPr>
        <w:ind w:left="8285" w:hanging="423"/>
      </w:pPr>
      <w:rPr>
        <w:rFonts w:hint="default"/>
        <w:lang w:val="pt-PT" w:eastAsia="en-US" w:bidi="ar-SA"/>
      </w:rPr>
    </w:lvl>
  </w:abstractNum>
  <w:abstractNum w:abstractNumId="8">
    <w:nsid w:val="340677CD"/>
    <w:multiLevelType w:val="hybridMultilevel"/>
    <w:tmpl w:val="6ACCA8BA"/>
    <w:lvl w:ilvl="0" w:tplc="57B067FE">
      <w:start w:val="1"/>
      <w:numFmt w:val="upperRoman"/>
      <w:lvlText w:val="%1"/>
      <w:lvlJc w:val="left"/>
      <w:pPr>
        <w:ind w:left="122" w:hanging="231"/>
      </w:pPr>
      <w:rPr>
        <w:rFonts w:ascii="Times New Roman" w:eastAsia="Times New Roman" w:hAnsi="Times New Roman" w:cs="Times New Roman" w:hint="default"/>
        <w:w w:val="99"/>
        <w:sz w:val="24"/>
        <w:szCs w:val="24"/>
        <w:lang w:val="pt-PT" w:eastAsia="en-US" w:bidi="ar-SA"/>
      </w:rPr>
    </w:lvl>
    <w:lvl w:ilvl="1" w:tplc="12107572">
      <w:numFmt w:val="bullet"/>
      <w:lvlText w:val="•"/>
      <w:lvlJc w:val="left"/>
      <w:pPr>
        <w:ind w:left="1140" w:hanging="231"/>
      </w:pPr>
      <w:rPr>
        <w:rFonts w:hint="default"/>
        <w:lang w:val="pt-PT" w:eastAsia="en-US" w:bidi="ar-SA"/>
      </w:rPr>
    </w:lvl>
    <w:lvl w:ilvl="2" w:tplc="0868E474">
      <w:numFmt w:val="bullet"/>
      <w:lvlText w:val="•"/>
      <w:lvlJc w:val="left"/>
      <w:pPr>
        <w:ind w:left="2161" w:hanging="231"/>
      </w:pPr>
      <w:rPr>
        <w:rFonts w:hint="default"/>
        <w:lang w:val="pt-PT" w:eastAsia="en-US" w:bidi="ar-SA"/>
      </w:rPr>
    </w:lvl>
    <w:lvl w:ilvl="3" w:tplc="EBFA56D4">
      <w:numFmt w:val="bullet"/>
      <w:lvlText w:val="•"/>
      <w:lvlJc w:val="left"/>
      <w:pPr>
        <w:ind w:left="3181" w:hanging="231"/>
      </w:pPr>
      <w:rPr>
        <w:rFonts w:hint="default"/>
        <w:lang w:val="pt-PT" w:eastAsia="en-US" w:bidi="ar-SA"/>
      </w:rPr>
    </w:lvl>
    <w:lvl w:ilvl="4" w:tplc="9B42BA92">
      <w:numFmt w:val="bullet"/>
      <w:lvlText w:val="•"/>
      <w:lvlJc w:val="left"/>
      <w:pPr>
        <w:ind w:left="4202" w:hanging="231"/>
      </w:pPr>
      <w:rPr>
        <w:rFonts w:hint="default"/>
        <w:lang w:val="pt-PT" w:eastAsia="en-US" w:bidi="ar-SA"/>
      </w:rPr>
    </w:lvl>
    <w:lvl w:ilvl="5" w:tplc="E88A7574">
      <w:numFmt w:val="bullet"/>
      <w:lvlText w:val="•"/>
      <w:lvlJc w:val="left"/>
      <w:pPr>
        <w:ind w:left="5223" w:hanging="231"/>
      </w:pPr>
      <w:rPr>
        <w:rFonts w:hint="default"/>
        <w:lang w:val="pt-PT" w:eastAsia="en-US" w:bidi="ar-SA"/>
      </w:rPr>
    </w:lvl>
    <w:lvl w:ilvl="6" w:tplc="7A30F548">
      <w:numFmt w:val="bullet"/>
      <w:lvlText w:val="•"/>
      <w:lvlJc w:val="left"/>
      <w:pPr>
        <w:ind w:left="6243" w:hanging="231"/>
      </w:pPr>
      <w:rPr>
        <w:rFonts w:hint="default"/>
        <w:lang w:val="pt-PT" w:eastAsia="en-US" w:bidi="ar-SA"/>
      </w:rPr>
    </w:lvl>
    <w:lvl w:ilvl="7" w:tplc="927AC4A0">
      <w:numFmt w:val="bullet"/>
      <w:lvlText w:val="•"/>
      <w:lvlJc w:val="left"/>
      <w:pPr>
        <w:ind w:left="7264" w:hanging="231"/>
      </w:pPr>
      <w:rPr>
        <w:rFonts w:hint="default"/>
        <w:lang w:val="pt-PT" w:eastAsia="en-US" w:bidi="ar-SA"/>
      </w:rPr>
    </w:lvl>
    <w:lvl w:ilvl="8" w:tplc="E73CB054">
      <w:numFmt w:val="bullet"/>
      <w:lvlText w:val="•"/>
      <w:lvlJc w:val="left"/>
      <w:pPr>
        <w:ind w:left="8285" w:hanging="231"/>
      </w:pPr>
      <w:rPr>
        <w:rFonts w:hint="default"/>
        <w:lang w:val="pt-PT" w:eastAsia="en-US" w:bidi="ar-SA"/>
      </w:rPr>
    </w:lvl>
  </w:abstractNum>
  <w:abstractNum w:abstractNumId="9">
    <w:nsid w:val="38FC51F4"/>
    <w:multiLevelType w:val="hybridMultilevel"/>
    <w:tmpl w:val="B51A2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CFA0AAD"/>
    <w:multiLevelType w:val="hybridMultilevel"/>
    <w:tmpl w:val="57FCC7F8"/>
    <w:lvl w:ilvl="0" w:tplc="BA4A37C2">
      <w:start w:val="7"/>
      <w:numFmt w:val="decimal"/>
      <w:lvlText w:val="%1."/>
      <w:lvlJc w:val="left"/>
      <w:pPr>
        <w:ind w:left="722" w:hanging="360"/>
      </w:pPr>
      <w:rPr>
        <w:rFonts w:hint="default"/>
      </w:rPr>
    </w:lvl>
    <w:lvl w:ilvl="1" w:tplc="04160019" w:tentative="1">
      <w:start w:val="1"/>
      <w:numFmt w:val="lowerLetter"/>
      <w:lvlText w:val="%2."/>
      <w:lvlJc w:val="left"/>
      <w:pPr>
        <w:ind w:left="1442" w:hanging="360"/>
      </w:pPr>
    </w:lvl>
    <w:lvl w:ilvl="2" w:tplc="0416001B" w:tentative="1">
      <w:start w:val="1"/>
      <w:numFmt w:val="lowerRoman"/>
      <w:lvlText w:val="%3."/>
      <w:lvlJc w:val="right"/>
      <w:pPr>
        <w:ind w:left="2162" w:hanging="180"/>
      </w:pPr>
    </w:lvl>
    <w:lvl w:ilvl="3" w:tplc="0416000F" w:tentative="1">
      <w:start w:val="1"/>
      <w:numFmt w:val="decimal"/>
      <w:lvlText w:val="%4."/>
      <w:lvlJc w:val="left"/>
      <w:pPr>
        <w:ind w:left="2882" w:hanging="360"/>
      </w:pPr>
    </w:lvl>
    <w:lvl w:ilvl="4" w:tplc="04160019" w:tentative="1">
      <w:start w:val="1"/>
      <w:numFmt w:val="lowerLetter"/>
      <w:lvlText w:val="%5."/>
      <w:lvlJc w:val="left"/>
      <w:pPr>
        <w:ind w:left="3602" w:hanging="360"/>
      </w:pPr>
    </w:lvl>
    <w:lvl w:ilvl="5" w:tplc="0416001B" w:tentative="1">
      <w:start w:val="1"/>
      <w:numFmt w:val="lowerRoman"/>
      <w:lvlText w:val="%6."/>
      <w:lvlJc w:val="right"/>
      <w:pPr>
        <w:ind w:left="4322" w:hanging="180"/>
      </w:pPr>
    </w:lvl>
    <w:lvl w:ilvl="6" w:tplc="0416000F" w:tentative="1">
      <w:start w:val="1"/>
      <w:numFmt w:val="decimal"/>
      <w:lvlText w:val="%7."/>
      <w:lvlJc w:val="left"/>
      <w:pPr>
        <w:ind w:left="5042" w:hanging="360"/>
      </w:pPr>
    </w:lvl>
    <w:lvl w:ilvl="7" w:tplc="04160019" w:tentative="1">
      <w:start w:val="1"/>
      <w:numFmt w:val="lowerLetter"/>
      <w:lvlText w:val="%8."/>
      <w:lvlJc w:val="left"/>
      <w:pPr>
        <w:ind w:left="5762" w:hanging="360"/>
      </w:pPr>
    </w:lvl>
    <w:lvl w:ilvl="8" w:tplc="0416001B" w:tentative="1">
      <w:start w:val="1"/>
      <w:numFmt w:val="lowerRoman"/>
      <w:lvlText w:val="%9."/>
      <w:lvlJc w:val="right"/>
      <w:pPr>
        <w:ind w:left="6482" w:hanging="180"/>
      </w:pPr>
    </w:lvl>
  </w:abstractNum>
  <w:abstractNum w:abstractNumId="11">
    <w:nsid w:val="448E5165"/>
    <w:multiLevelType w:val="hybridMultilevel"/>
    <w:tmpl w:val="152445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773545F"/>
    <w:multiLevelType w:val="hybridMultilevel"/>
    <w:tmpl w:val="012EAD2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9452A47"/>
    <w:multiLevelType w:val="hybridMultilevel"/>
    <w:tmpl w:val="2AA44B6C"/>
    <w:lvl w:ilvl="0" w:tplc="D528FEA2">
      <w:start w:val="1"/>
      <w:numFmt w:val="upperRoman"/>
      <w:lvlText w:val="%1"/>
      <w:lvlJc w:val="left"/>
      <w:pPr>
        <w:ind w:left="122" w:hanging="149"/>
      </w:pPr>
      <w:rPr>
        <w:rFonts w:ascii="Times New Roman" w:eastAsia="Times New Roman" w:hAnsi="Times New Roman" w:cs="Times New Roman" w:hint="default"/>
        <w:w w:val="99"/>
        <w:sz w:val="24"/>
        <w:szCs w:val="24"/>
        <w:lang w:val="pt-PT" w:eastAsia="en-US" w:bidi="ar-SA"/>
      </w:rPr>
    </w:lvl>
    <w:lvl w:ilvl="1" w:tplc="2CE6EB0C">
      <w:numFmt w:val="bullet"/>
      <w:lvlText w:val="•"/>
      <w:lvlJc w:val="left"/>
      <w:pPr>
        <w:ind w:left="1140" w:hanging="149"/>
      </w:pPr>
      <w:rPr>
        <w:rFonts w:hint="default"/>
        <w:lang w:val="pt-PT" w:eastAsia="en-US" w:bidi="ar-SA"/>
      </w:rPr>
    </w:lvl>
    <w:lvl w:ilvl="2" w:tplc="D7FA0A5A">
      <w:numFmt w:val="bullet"/>
      <w:lvlText w:val="•"/>
      <w:lvlJc w:val="left"/>
      <w:pPr>
        <w:ind w:left="2161" w:hanging="149"/>
      </w:pPr>
      <w:rPr>
        <w:rFonts w:hint="default"/>
        <w:lang w:val="pt-PT" w:eastAsia="en-US" w:bidi="ar-SA"/>
      </w:rPr>
    </w:lvl>
    <w:lvl w:ilvl="3" w:tplc="9976C154">
      <w:numFmt w:val="bullet"/>
      <w:lvlText w:val="•"/>
      <w:lvlJc w:val="left"/>
      <w:pPr>
        <w:ind w:left="3181" w:hanging="149"/>
      </w:pPr>
      <w:rPr>
        <w:rFonts w:hint="default"/>
        <w:lang w:val="pt-PT" w:eastAsia="en-US" w:bidi="ar-SA"/>
      </w:rPr>
    </w:lvl>
    <w:lvl w:ilvl="4" w:tplc="6EB2FF58">
      <w:numFmt w:val="bullet"/>
      <w:lvlText w:val="•"/>
      <w:lvlJc w:val="left"/>
      <w:pPr>
        <w:ind w:left="4202" w:hanging="149"/>
      </w:pPr>
      <w:rPr>
        <w:rFonts w:hint="default"/>
        <w:lang w:val="pt-PT" w:eastAsia="en-US" w:bidi="ar-SA"/>
      </w:rPr>
    </w:lvl>
    <w:lvl w:ilvl="5" w:tplc="73C265BA">
      <w:numFmt w:val="bullet"/>
      <w:lvlText w:val="•"/>
      <w:lvlJc w:val="left"/>
      <w:pPr>
        <w:ind w:left="5223" w:hanging="149"/>
      </w:pPr>
      <w:rPr>
        <w:rFonts w:hint="default"/>
        <w:lang w:val="pt-PT" w:eastAsia="en-US" w:bidi="ar-SA"/>
      </w:rPr>
    </w:lvl>
    <w:lvl w:ilvl="6" w:tplc="EBBAF94C">
      <w:numFmt w:val="bullet"/>
      <w:lvlText w:val="•"/>
      <w:lvlJc w:val="left"/>
      <w:pPr>
        <w:ind w:left="6243" w:hanging="149"/>
      </w:pPr>
      <w:rPr>
        <w:rFonts w:hint="default"/>
        <w:lang w:val="pt-PT" w:eastAsia="en-US" w:bidi="ar-SA"/>
      </w:rPr>
    </w:lvl>
    <w:lvl w:ilvl="7" w:tplc="76EE0CFA">
      <w:numFmt w:val="bullet"/>
      <w:lvlText w:val="•"/>
      <w:lvlJc w:val="left"/>
      <w:pPr>
        <w:ind w:left="7264" w:hanging="149"/>
      </w:pPr>
      <w:rPr>
        <w:rFonts w:hint="default"/>
        <w:lang w:val="pt-PT" w:eastAsia="en-US" w:bidi="ar-SA"/>
      </w:rPr>
    </w:lvl>
    <w:lvl w:ilvl="8" w:tplc="47F4C210">
      <w:numFmt w:val="bullet"/>
      <w:lvlText w:val="•"/>
      <w:lvlJc w:val="left"/>
      <w:pPr>
        <w:ind w:left="8285" w:hanging="149"/>
      </w:pPr>
      <w:rPr>
        <w:rFonts w:hint="default"/>
        <w:lang w:val="pt-PT" w:eastAsia="en-US" w:bidi="ar-SA"/>
      </w:rPr>
    </w:lvl>
  </w:abstractNum>
  <w:abstractNum w:abstractNumId="14">
    <w:nsid w:val="4CDC4A7F"/>
    <w:multiLevelType w:val="hybridMultilevel"/>
    <w:tmpl w:val="CFDA5382"/>
    <w:lvl w:ilvl="0" w:tplc="CD84EDD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nsid w:val="5803208B"/>
    <w:multiLevelType w:val="hybridMultilevel"/>
    <w:tmpl w:val="67F0C61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nsid w:val="5B343634"/>
    <w:multiLevelType w:val="hybridMultilevel"/>
    <w:tmpl w:val="40BCB5F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D973BD3"/>
    <w:multiLevelType w:val="hybridMultilevel"/>
    <w:tmpl w:val="78CCA9B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8">
    <w:nsid w:val="62B46899"/>
    <w:multiLevelType w:val="hybridMultilevel"/>
    <w:tmpl w:val="8FAE8582"/>
    <w:lvl w:ilvl="0" w:tplc="3DC4FBB8">
      <w:start w:val="1"/>
      <w:numFmt w:val="decimal"/>
      <w:lvlText w:val="%1."/>
      <w:lvlJc w:val="left"/>
      <w:pPr>
        <w:ind w:left="5606"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19">
    <w:nsid w:val="67B00B55"/>
    <w:multiLevelType w:val="hybridMultilevel"/>
    <w:tmpl w:val="D61A3E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8CB0628"/>
    <w:multiLevelType w:val="hybridMultilevel"/>
    <w:tmpl w:val="53184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A882BAA"/>
    <w:multiLevelType w:val="hybridMultilevel"/>
    <w:tmpl w:val="8FAE8582"/>
    <w:lvl w:ilvl="0" w:tplc="3DC4FBB8">
      <w:start w:val="1"/>
      <w:numFmt w:val="decimal"/>
      <w:lvlText w:val="%1."/>
      <w:lvlJc w:val="left"/>
      <w:pPr>
        <w:ind w:left="842"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22">
    <w:nsid w:val="78860009"/>
    <w:multiLevelType w:val="hybridMultilevel"/>
    <w:tmpl w:val="06BCBF26"/>
    <w:lvl w:ilvl="0" w:tplc="99B41DAE">
      <w:numFmt w:val="bullet"/>
      <w:lvlText w:val=""/>
      <w:lvlJc w:val="left"/>
      <w:pPr>
        <w:ind w:left="1922" w:hanging="360"/>
      </w:pPr>
      <w:rPr>
        <w:rFonts w:ascii="Symbol" w:eastAsia="Symbol" w:hAnsi="Symbol" w:cs="Symbol" w:hint="default"/>
        <w:w w:val="100"/>
        <w:sz w:val="24"/>
        <w:szCs w:val="24"/>
        <w:lang w:val="pt-PT" w:eastAsia="en-US" w:bidi="ar-SA"/>
      </w:rPr>
    </w:lvl>
    <w:lvl w:ilvl="1" w:tplc="1A269612">
      <w:numFmt w:val="bullet"/>
      <w:lvlText w:val="•"/>
      <w:lvlJc w:val="left"/>
      <w:pPr>
        <w:ind w:left="2760" w:hanging="360"/>
      </w:pPr>
      <w:rPr>
        <w:rFonts w:hint="default"/>
        <w:lang w:val="pt-PT" w:eastAsia="en-US" w:bidi="ar-SA"/>
      </w:rPr>
    </w:lvl>
    <w:lvl w:ilvl="2" w:tplc="BB9850F4">
      <w:numFmt w:val="bullet"/>
      <w:lvlText w:val="•"/>
      <w:lvlJc w:val="left"/>
      <w:pPr>
        <w:ind w:left="3601" w:hanging="360"/>
      </w:pPr>
      <w:rPr>
        <w:rFonts w:hint="default"/>
        <w:lang w:val="pt-PT" w:eastAsia="en-US" w:bidi="ar-SA"/>
      </w:rPr>
    </w:lvl>
    <w:lvl w:ilvl="3" w:tplc="23887BC0">
      <w:numFmt w:val="bullet"/>
      <w:lvlText w:val="•"/>
      <w:lvlJc w:val="left"/>
      <w:pPr>
        <w:ind w:left="4441" w:hanging="360"/>
      </w:pPr>
      <w:rPr>
        <w:rFonts w:hint="default"/>
        <w:lang w:val="pt-PT" w:eastAsia="en-US" w:bidi="ar-SA"/>
      </w:rPr>
    </w:lvl>
    <w:lvl w:ilvl="4" w:tplc="DDA47124">
      <w:numFmt w:val="bullet"/>
      <w:lvlText w:val="•"/>
      <w:lvlJc w:val="left"/>
      <w:pPr>
        <w:ind w:left="5282" w:hanging="360"/>
      </w:pPr>
      <w:rPr>
        <w:rFonts w:hint="default"/>
        <w:lang w:val="pt-PT" w:eastAsia="en-US" w:bidi="ar-SA"/>
      </w:rPr>
    </w:lvl>
    <w:lvl w:ilvl="5" w:tplc="14E88408">
      <w:numFmt w:val="bullet"/>
      <w:lvlText w:val="•"/>
      <w:lvlJc w:val="left"/>
      <w:pPr>
        <w:ind w:left="6123" w:hanging="360"/>
      </w:pPr>
      <w:rPr>
        <w:rFonts w:hint="default"/>
        <w:lang w:val="pt-PT" w:eastAsia="en-US" w:bidi="ar-SA"/>
      </w:rPr>
    </w:lvl>
    <w:lvl w:ilvl="6" w:tplc="8C82E728">
      <w:numFmt w:val="bullet"/>
      <w:lvlText w:val="•"/>
      <w:lvlJc w:val="left"/>
      <w:pPr>
        <w:ind w:left="6963" w:hanging="360"/>
      </w:pPr>
      <w:rPr>
        <w:rFonts w:hint="default"/>
        <w:lang w:val="pt-PT" w:eastAsia="en-US" w:bidi="ar-SA"/>
      </w:rPr>
    </w:lvl>
    <w:lvl w:ilvl="7" w:tplc="95D0D5E8">
      <w:numFmt w:val="bullet"/>
      <w:lvlText w:val="•"/>
      <w:lvlJc w:val="left"/>
      <w:pPr>
        <w:ind w:left="7804" w:hanging="360"/>
      </w:pPr>
      <w:rPr>
        <w:rFonts w:hint="default"/>
        <w:lang w:val="pt-PT" w:eastAsia="en-US" w:bidi="ar-SA"/>
      </w:rPr>
    </w:lvl>
    <w:lvl w:ilvl="8" w:tplc="C3AAD666">
      <w:numFmt w:val="bullet"/>
      <w:lvlText w:val="•"/>
      <w:lvlJc w:val="left"/>
      <w:pPr>
        <w:ind w:left="8645" w:hanging="360"/>
      </w:pPr>
      <w:rPr>
        <w:rFonts w:hint="default"/>
        <w:lang w:val="pt-PT" w:eastAsia="en-US" w:bidi="ar-SA"/>
      </w:rPr>
    </w:lvl>
  </w:abstractNum>
  <w:num w:numId="1">
    <w:abstractNumId w:val="18"/>
  </w:num>
  <w:num w:numId="2">
    <w:abstractNumId w:val="21"/>
  </w:num>
  <w:num w:numId="3">
    <w:abstractNumId w:val="22"/>
  </w:num>
  <w:num w:numId="4">
    <w:abstractNumId w:val="0"/>
  </w:num>
  <w:num w:numId="5">
    <w:abstractNumId w:val="7"/>
  </w:num>
  <w:num w:numId="6">
    <w:abstractNumId w:val="10"/>
  </w:num>
  <w:num w:numId="7">
    <w:abstractNumId w:val="13"/>
  </w:num>
  <w:num w:numId="8">
    <w:abstractNumId w:val="8"/>
  </w:num>
  <w:num w:numId="9">
    <w:abstractNumId w:val="16"/>
  </w:num>
  <w:num w:numId="10">
    <w:abstractNumId w:val="11"/>
  </w:num>
  <w:num w:numId="11">
    <w:abstractNumId w:val="19"/>
  </w:num>
  <w:num w:numId="12">
    <w:abstractNumId w:val="12"/>
  </w:num>
  <w:num w:numId="13">
    <w:abstractNumId w:val="15"/>
  </w:num>
  <w:num w:numId="14">
    <w:abstractNumId w:val="3"/>
  </w:num>
  <w:num w:numId="15">
    <w:abstractNumId w:val="17"/>
  </w:num>
  <w:num w:numId="16">
    <w:abstractNumId w:val="1"/>
  </w:num>
  <w:num w:numId="17">
    <w:abstractNumId w:val="4"/>
  </w:num>
  <w:num w:numId="18">
    <w:abstractNumId w:val="9"/>
  </w:num>
  <w:num w:numId="19">
    <w:abstractNumId w:val="6"/>
  </w:num>
  <w:num w:numId="20">
    <w:abstractNumId w:val="20"/>
  </w:num>
  <w:num w:numId="21">
    <w:abstractNumId w:val="5"/>
  </w:num>
  <w:num w:numId="22">
    <w:abstractNumId w:val="14"/>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hdrShapeDefaults>
    <o:shapedefaults v:ext="edit" spidmax="26626"/>
  </w:hdrShapeDefaults>
  <w:footnotePr>
    <w:footnote w:id="-1"/>
    <w:footnote w:id="0"/>
  </w:footnotePr>
  <w:endnotePr>
    <w:endnote w:id="-1"/>
    <w:endnote w:id="0"/>
  </w:endnotePr>
  <w:compat/>
  <w:rsids>
    <w:rsidRoot w:val="0094140F"/>
    <w:rsid w:val="0000404C"/>
    <w:rsid w:val="0000605A"/>
    <w:rsid w:val="00010911"/>
    <w:rsid w:val="000157EA"/>
    <w:rsid w:val="0002606E"/>
    <w:rsid w:val="000351A7"/>
    <w:rsid w:val="00037713"/>
    <w:rsid w:val="00067438"/>
    <w:rsid w:val="000740AA"/>
    <w:rsid w:val="00083415"/>
    <w:rsid w:val="00083F0B"/>
    <w:rsid w:val="000840FF"/>
    <w:rsid w:val="00085EE0"/>
    <w:rsid w:val="000A720B"/>
    <w:rsid w:val="000A7F76"/>
    <w:rsid w:val="000B40E5"/>
    <w:rsid w:val="000C37AD"/>
    <w:rsid w:val="000C673D"/>
    <w:rsid w:val="000E2CBF"/>
    <w:rsid w:val="000E4CAA"/>
    <w:rsid w:val="000E7ECE"/>
    <w:rsid w:val="00110B96"/>
    <w:rsid w:val="00117722"/>
    <w:rsid w:val="00124956"/>
    <w:rsid w:val="0013049D"/>
    <w:rsid w:val="00133388"/>
    <w:rsid w:val="00141037"/>
    <w:rsid w:val="00160D2F"/>
    <w:rsid w:val="001837BE"/>
    <w:rsid w:val="00191F0D"/>
    <w:rsid w:val="001B720B"/>
    <w:rsid w:val="001C1369"/>
    <w:rsid w:val="002545F7"/>
    <w:rsid w:val="00267575"/>
    <w:rsid w:val="00275887"/>
    <w:rsid w:val="00293206"/>
    <w:rsid w:val="00296A1C"/>
    <w:rsid w:val="002A723A"/>
    <w:rsid w:val="002D18FC"/>
    <w:rsid w:val="002E3AC4"/>
    <w:rsid w:val="00317924"/>
    <w:rsid w:val="00326A9B"/>
    <w:rsid w:val="0035426E"/>
    <w:rsid w:val="00363762"/>
    <w:rsid w:val="00373CA1"/>
    <w:rsid w:val="00376A5B"/>
    <w:rsid w:val="00385D36"/>
    <w:rsid w:val="003866AA"/>
    <w:rsid w:val="003A633D"/>
    <w:rsid w:val="003C006B"/>
    <w:rsid w:val="003C58B6"/>
    <w:rsid w:val="003C61D2"/>
    <w:rsid w:val="003D52E1"/>
    <w:rsid w:val="003E1F71"/>
    <w:rsid w:val="003E3C5C"/>
    <w:rsid w:val="003F08E2"/>
    <w:rsid w:val="003F1D01"/>
    <w:rsid w:val="003F3271"/>
    <w:rsid w:val="003F4997"/>
    <w:rsid w:val="004158F1"/>
    <w:rsid w:val="004177F4"/>
    <w:rsid w:val="00424DBB"/>
    <w:rsid w:val="00426DB5"/>
    <w:rsid w:val="004426F2"/>
    <w:rsid w:val="00443FF7"/>
    <w:rsid w:val="0045506C"/>
    <w:rsid w:val="00477A60"/>
    <w:rsid w:val="004957FB"/>
    <w:rsid w:val="004A1707"/>
    <w:rsid w:val="004A19AE"/>
    <w:rsid w:val="004A4D90"/>
    <w:rsid w:val="004A50E3"/>
    <w:rsid w:val="004C137C"/>
    <w:rsid w:val="004C19D7"/>
    <w:rsid w:val="004C3B2B"/>
    <w:rsid w:val="004E12E8"/>
    <w:rsid w:val="004E18CC"/>
    <w:rsid w:val="004F3255"/>
    <w:rsid w:val="00556308"/>
    <w:rsid w:val="00583554"/>
    <w:rsid w:val="005A33CC"/>
    <w:rsid w:val="005B3B3A"/>
    <w:rsid w:val="005B7514"/>
    <w:rsid w:val="005D0C0A"/>
    <w:rsid w:val="005D6D20"/>
    <w:rsid w:val="00601399"/>
    <w:rsid w:val="00607741"/>
    <w:rsid w:val="00636CA2"/>
    <w:rsid w:val="00642D57"/>
    <w:rsid w:val="006478DC"/>
    <w:rsid w:val="0065137E"/>
    <w:rsid w:val="00651D50"/>
    <w:rsid w:val="00661B9C"/>
    <w:rsid w:val="006647B0"/>
    <w:rsid w:val="00665EA8"/>
    <w:rsid w:val="00684CB9"/>
    <w:rsid w:val="00697531"/>
    <w:rsid w:val="006A6ACC"/>
    <w:rsid w:val="006B3C71"/>
    <w:rsid w:val="006B4772"/>
    <w:rsid w:val="006C177D"/>
    <w:rsid w:val="006C18B7"/>
    <w:rsid w:val="006C6349"/>
    <w:rsid w:val="006E2CF2"/>
    <w:rsid w:val="00705B64"/>
    <w:rsid w:val="007254F0"/>
    <w:rsid w:val="007325B6"/>
    <w:rsid w:val="007502BC"/>
    <w:rsid w:val="00755F0D"/>
    <w:rsid w:val="00756653"/>
    <w:rsid w:val="00771682"/>
    <w:rsid w:val="00786505"/>
    <w:rsid w:val="007A7271"/>
    <w:rsid w:val="007B1E7A"/>
    <w:rsid w:val="007D2065"/>
    <w:rsid w:val="007D303C"/>
    <w:rsid w:val="007E4583"/>
    <w:rsid w:val="007F4FB2"/>
    <w:rsid w:val="0081338C"/>
    <w:rsid w:val="00821C57"/>
    <w:rsid w:val="008258C1"/>
    <w:rsid w:val="0084386A"/>
    <w:rsid w:val="00846024"/>
    <w:rsid w:val="00853C38"/>
    <w:rsid w:val="00854C66"/>
    <w:rsid w:val="008800A5"/>
    <w:rsid w:val="0088054D"/>
    <w:rsid w:val="008861DB"/>
    <w:rsid w:val="00887359"/>
    <w:rsid w:val="008A2F4A"/>
    <w:rsid w:val="008C510A"/>
    <w:rsid w:val="008D4C77"/>
    <w:rsid w:val="008F009D"/>
    <w:rsid w:val="00903C14"/>
    <w:rsid w:val="0090670F"/>
    <w:rsid w:val="00916703"/>
    <w:rsid w:val="00937705"/>
    <w:rsid w:val="0094140F"/>
    <w:rsid w:val="00945993"/>
    <w:rsid w:val="009718F2"/>
    <w:rsid w:val="00977823"/>
    <w:rsid w:val="00982A26"/>
    <w:rsid w:val="0098555D"/>
    <w:rsid w:val="00997276"/>
    <w:rsid w:val="009B2CA3"/>
    <w:rsid w:val="009C0A77"/>
    <w:rsid w:val="009C1E4B"/>
    <w:rsid w:val="009F082E"/>
    <w:rsid w:val="009F3A0F"/>
    <w:rsid w:val="00A248B9"/>
    <w:rsid w:val="00A27E12"/>
    <w:rsid w:val="00A302AE"/>
    <w:rsid w:val="00A309F2"/>
    <w:rsid w:val="00A34B2B"/>
    <w:rsid w:val="00A41605"/>
    <w:rsid w:val="00A41BE9"/>
    <w:rsid w:val="00A53674"/>
    <w:rsid w:val="00A67DEB"/>
    <w:rsid w:val="00A74D5D"/>
    <w:rsid w:val="00A82CD4"/>
    <w:rsid w:val="00AA4B4F"/>
    <w:rsid w:val="00AB25C6"/>
    <w:rsid w:val="00AB5728"/>
    <w:rsid w:val="00AC38FC"/>
    <w:rsid w:val="00AC5142"/>
    <w:rsid w:val="00AC66C6"/>
    <w:rsid w:val="00AD1FB1"/>
    <w:rsid w:val="00AD425D"/>
    <w:rsid w:val="00AD4D9C"/>
    <w:rsid w:val="00AE19FA"/>
    <w:rsid w:val="00AE7209"/>
    <w:rsid w:val="00AF0172"/>
    <w:rsid w:val="00AF424B"/>
    <w:rsid w:val="00B212FB"/>
    <w:rsid w:val="00B22ECC"/>
    <w:rsid w:val="00B23510"/>
    <w:rsid w:val="00B343C4"/>
    <w:rsid w:val="00B473A1"/>
    <w:rsid w:val="00B5588E"/>
    <w:rsid w:val="00B64DDE"/>
    <w:rsid w:val="00B85613"/>
    <w:rsid w:val="00B8587C"/>
    <w:rsid w:val="00B91DD1"/>
    <w:rsid w:val="00B97736"/>
    <w:rsid w:val="00BA38BD"/>
    <w:rsid w:val="00BA5D86"/>
    <w:rsid w:val="00BA6F9C"/>
    <w:rsid w:val="00BA7697"/>
    <w:rsid w:val="00BB4851"/>
    <w:rsid w:val="00BB7F5E"/>
    <w:rsid w:val="00BD11C7"/>
    <w:rsid w:val="00BD1B3B"/>
    <w:rsid w:val="00BF0CC8"/>
    <w:rsid w:val="00C02853"/>
    <w:rsid w:val="00C068E7"/>
    <w:rsid w:val="00C11337"/>
    <w:rsid w:val="00C126AF"/>
    <w:rsid w:val="00C12AC9"/>
    <w:rsid w:val="00C16A67"/>
    <w:rsid w:val="00C26674"/>
    <w:rsid w:val="00C36410"/>
    <w:rsid w:val="00C375AA"/>
    <w:rsid w:val="00C44F2E"/>
    <w:rsid w:val="00C84508"/>
    <w:rsid w:val="00C871E9"/>
    <w:rsid w:val="00C91B9E"/>
    <w:rsid w:val="00CA30B9"/>
    <w:rsid w:val="00CA5188"/>
    <w:rsid w:val="00CA7576"/>
    <w:rsid w:val="00CB2C22"/>
    <w:rsid w:val="00CE0777"/>
    <w:rsid w:val="00CE79F8"/>
    <w:rsid w:val="00CF07D7"/>
    <w:rsid w:val="00D04EE0"/>
    <w:rsid w:val="00D24AC3"/>
    <w:rsid w:val="00D313E4"/>
    <w:rsid w:val="00D56590"/>
    <w:rsid w:val="00D742BB"/>
    <w:rsid w:val="00D7456E"/>
    <w:rsid w:val="00D92C02"/>
    <w:rsid w:val="00DA59DA"/>
    <w:rsid w:val="00DB282D"/>
    <w:rsid w:val="00DB6220"/>
    <w:rsid w:val="00DC7007"/>
    <w:rsid w:val="00DD5D68"/>
    <w:rsid w:val="00DD61DC"/>
    <w:rsid w:val="00DF3F50"/>
    <w:rsid w:val="00DF5370"/>
    <w:rsid w:val="00E13D20"/>
    <w:rsid w:val="00E173DA"/>
    <w:rsid w:val="00E17871"/>
    <w:rsid w:val="00E17CB0"/>
    <w:rsid w:val="00E35E25"/>
    <w:rsid w:val="00E508FF"/>
    <w:rsid w:val="00E625A2"/>
    <w:rsid w:val="00E67BBF"/>
    <w:rsid w:val="00E70E30"/>
    <w:rsid w:val="00E77002"/>
    <w:rsid w:val="00E7713C"/>
    <w:rsid w:val="00E844E1"/>
    <w:rsid w:val="00E85F8F"/>
    <w:rsid w:val="00E94BD9"/>
    <w:rsid w:val="00EA1D71"/>
    <w:rsid w:val="00EA3728"/>
    <w:rsid w:val="00ED0150"/>
    <w:rsid w:val="00ED597A"/>
    <w:rsid w:val="00EE4057"/>
    <w:rsid w:val="00EE7F99"/>
    <w:rsid w:val="00EF1A8B"/>
    <w:rsid w:val="00F0074D"/>
    <w:rsid w:val="00F24BBA"/>
    <w:rsid w:val="00F31921"/>
    <w:rsid w:val="00F32D7C"/>
    <w:rsid w:val="00F42DCE"/>
    <w:rsid w:val="00F51F5D"/>
    <w:rsid w:val="00F57373"/>
    <w:rsid w:val="00F75EA0"/>
    <w:rsid w:val="00F76C4D"/>
    <w:rsid w:val="00F771CF"/>
    <w:rsid w:val="00F82794"/>
    <w:rsid w:val="00F9067B"/>
    <w:rsid w:val="00F971E8"/>
    <w:rsid w:val="00FA75BF"/>
    <w:rsid w:val="00FB25EA"/>
    <w:rsid w:val="00FB3019"/>
    <w:rsid w:val="00FB5C82"/>
    <w:rsid w:val="00FB6779"/>
    <w:rsid w:val="00FD02E4"/>
    <w:rsid w:val="00FE02EB"/>
    <w:rsid w:val="00FE48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140F"/>
    <w:pPr>
      <w:widowControl w:val="0"/>
      <w:autoSpaceDE w:val="0"/>
      <w:autoSpaceDN w:val="0"/>
      <w:spacing w:after="0" w:line="240" w:lineRule="auto"/>
    </w:pPr>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94140F"/>
    <w:pPr>
      <w:tabs>
        <w:tab w:val="center" w:pos="4252"/>
        <w:tab w:val="right" w:pos="8504"/>
      </w:tabs>
    </w:pPr>
  </w:style>
  <w:style w:type="character" w:customStyle="1" w:styleId="CabealhoChar">
    <w:name w:val="Cabeçalho Char"/>
    <w:basedOn w:val="Fontepargpadro"/>
    <w:link w:val="Cabealho"/>
    <w:uiPriority w:val="99"/>
    <w:semiHidden/>
    <w:rsid w:val="0094140F"/>
  </w:style>
  <w:style w:type="paragraph" w:styleId="Rodap">
    <w:name w:val="footer"/>
    <w:basedOn w:val="Normal"/>
    <w:link w:val="RodapChar"/>
    <w:uiPriority w:val="99"/>
    <w:semiHidden/>
    <w:unhideWhenUsed/>
    <w:rsid w:val="0094140F"/>
    <w:pPr>
      <w:tabs>
        <w:tab w:val="center" w:pos="4252"/>
        <w:tab w:val="right" w:pos="8504"/>
      </w:tabs>
    </w:pPr>
  </w:style>
  <w:style w:type="character" w:customStyle="1" w:styleId="RodapChar">
    <w:name w:val="Rodapé Char"/>
    <w:basedOn w:val="Fontepargpadro"/>
    <w:link w:val="Rodap"/>
    <w:uiPriority w:val="99"/>
    <w:semiHidden/>
    <w:rsid w:val="0094140F"/>
  </w:style>
  <w:style w:type="table" w:customStyle="1" w:styleId="TableNormal">
    <w:name w:val="Table Normal"/>
    <w:uiPriority w:val="2"/>
    <w:semiHidden/>
    <w:unhideWhenUsed/>
    <w:qFormat/>
    <w:rsid w:val="009414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4140F"/>
    <w:rPr>
      <w:sz w:val="24"/>
      <w:szCs w:val="24"/>
    </w:rPr>
  </w:style>
  <w:style w:type="character" w:customStyle="1" w:styleId="CorpodetextoChar">
    <w:name w:val="Corpo de texto Char"/>
    <w:basedOn w:val="Fontepargpadro"/>
    <w:link w:val="Corpodetexto"/>
    <w:uiPriority w:val="1"/>
    <w:rsid w:val="0094140F"/>
    <w:rPr>
      <w:rFonts w:ascii="Times New Roman" w:eastAsia="Times New Roman" w:hAnsi="Times New Roman" w:cs="Times New Roman"/>
      <w:sz w:val="24"/>
      <w:szCs w:val="24"/>
      <w:lang w:val="pt-PT"/>
    </w:rPr>
  </w:style>
  <w:style w:type="paragraph" w:customStyle="1" w:styleId="Heading1">
    <w:name w:val="Heading 1"/>
    <w:basedOn w:val="Normal"/>
    <w:uiPriority w:val="1"/>
    <w:qFormat/>
    <w:rsid w:val="0094140F"/>
    <w:pPr>
      <w:ind w:left="482" w:hanging="361"/>
      <w:outlineLvl w:val="1"/>
    </w:pPr>
    <w:rPr>
      <w:b/>
      <w:bCs/>
      <w:sz w:val="24"/>
      <w:szCs w:val="24"/>
    </w:rPr>
  </w:style>
  <w:style w:type="paragraph" w:customStyle="1" w:styleId="TableParagraph">
    <w:name w:val="Table Paragraph"/>
    <w:basedOn w:val="Normal"/>
    <w:uiPriority w:val="1"/>
    <w:qFormat/>
    <w:rsid w:val="0094140F"/>
    <w:pPr>
      <w:ind w:left="107"/>
    </w:pPr>
  </w:style>
  <w:style w:type="paragraph" w:styleId="PargrafodaLista">
    <w:name w:val="List Paragraph"/>
    <w:basedOn w:val="Normal"/>
    <w:uiPriority w:val="1"/>
    <w:qFormat/>
    <w:rsid w:val="0094140F"/>
    <w:pPr>
      <w:ind w:left="122" w:firstLine="851"/>
      <w:jc w:val="both"/>
    </w:pPr>
  </w:style>
  <w:style w:type="table" w:styleId="Tabelacomgrade">
    <w:name w:val="Table Grid"/>
    <w:basedOn w:val="Tabelanormal"/>
    <w:uiPriority w:val="39"/>
    <w:rsid w:val="00A302AE"/>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C61D2"/>
    <w:rPr>
      <w:rFonts w:ascii="Tahoma" w:hAnsi="Tahoma" w:cs="Tahoma"/>
      <w:sz w:val="16"/>
      <w:szCs w:val="16"/>
    </w:rPr>
  </w:style>
  <w:style w:type="character" w:customStyle="1" w:styleId="TextodebaloChar">
    <w:name w:val="Texto de balão Char"/>
    <w:basedOn w:val="Fontepargpadro"/>
    <w:link w:val="Textodebalo"/>
    <w:uiPriority w:val="99"/>
    <w:semiHidden/>
    <w:rsid w:val="003C61D2"/>
    <w:rPr>
      <w:rFonts w:ascii="Tahoma" w:eastAsia="Times New Roman" w:hAnsi="Tahoma" w:cs="Tahoma"/>
      <w:sz w:val="16"/>
      <w:szCs w:val="16"/>
      <w:lang w:val="pt-PT"/>
    </w:rPr>
  </w:style>
  <w:style w:type="character" w:styleId="Hyperlink">
    <w:name w:val="Hyperlink"/>
    <w:basedOn w:val="Fontepargpadro"/>
    <w:uiPriority w:val="99"/>
    <w:unhideWhenUsed/>
    <w:rsid w:val="00B212FB"/>
    <w:rPr>
      <w:color w:val="0000FF" w:themeColor="hyperlink"/>
      <w:u w:val="single"/>
    </w:rPr>
  </w:style>
  <w:style w:type="paragraph" w:styleId="NormalWeb">
    <w:name w:val="Normal (Web)"/>
    <w:basedOn w:val="Normal"/>
    <w:uiPriority w:val="99"/>
    <w:unhideWhenUsed/>
    <w:rsid w:val="00AD4D9C"/>
    <w:pPr>
      <w:widowControl/>
      <w:autoSpaceDE/>
      <w:autoSpaceDN/>
      <w:spacing w:before="100" w:beforeAutospacing="1" w:after="100" w:afterAutospacing="1"/>
    </w:pPr>
    <w:rPr>
      <w:sz w:val="24"/>
      <w:szCs w:val="24"/>
      <w:lang w:val="pt-BR" w:eastAsia="pt-BR"/>
    </w:rPr>
  </w:style>
  <w:style w:type="paragraph" w:customStyle="1" w:styleId="Default">
    <w:name w:val="Default"/>
    <w:rsid w:val="000840F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27024937">
      <w:bodyDiv w:val="1"/>
      <w:marLeft w:val="0"/>
      <w:marRight w:val="0"/>
      <w:marTop w:val="0"/>
      <w:marBottom w:val="0"/>
      <w:divBdr>
        <w:top w:val="none" w:sz="0" w:space="0" w:color="auto"/>
        <w:left w:val="none" w:sz="0" w:space="0" w:color="auto"/>
        <w:bottom w:val="none" w:sz="0" w:space="0" w:color="auto"/>
        <w:right w:val="none" w:sz="0" w:space="0" w:color="auto"/>
      </w:divBdr>
    </w:div>
    <w:div w:id="304821502">
      <w:bodyDiv w:val="1"/>
      <w:marLeft w:val="0"/>
      <w:marRight w:val="0"/>
      <w:marTop w:val="0"/>
      <w:marBottom w:val="0"/>
      <w:divBdr>
        <w:top w:val="none" w:sz="0" w:space="0" w:color="auto"/>
        <w:left w:val="none" w:sz="0" w:space="0" w:color="auto"/>
        <w:bottom w:val="none" w:sz="0" w:space="0" w:color="auto"/>
        <w:right w:val="none" w:sz="0" w:space="0" w:color="auto"/>
      </w:divBdr>
    </w:div>
    <w:div w:id="775640942">
      <w:bodyDiv w:val="1"/>
      <w:marLeft w:val="0"/>
      <w:marRight w:val="0"/>
      <w:marTop w:val="0"/>
      <w:marBottom w:val="0"/>
      <w:divBdr>
        <w:top w:val="none" w:sz="0" w:space="0" w:color="auto"/>
        <w:left w:val="none" w:sz="0" w:space="0" w:color="auto"/>
        <w:bottom w:val="none" w:sz="0" w:space="0" w:color="auto"/>
        <w:right w:val="none" w:sz="0" w:space="0" w:color="auto"/>
      </w:divBdr>
    </w:div>
    <w:div w:id="986478341">
      <w:bodyDiv w:val="1"/>
      <w:marLeft w:val="0"/>
      <w:marRight w:val="0"/>
      <w:marTop w:val="0"/>
      <w:marBottom w:val="0"/>
      <w:divBdr>
        <w:top w:val="none" w:sz="0" w:space="0" w:color="auto"/>
        <w:left w:val="none" w:sz="0" w:space="0" w:color="auto"/>
        <w:bottom w:val="none" w:sz="0" w:space="0" w:color="auto"/>
        <w:right w:val="none" w:sz="0" w:space="0" w:color="auto"/>
      </w:divBdr>
    </w:div>
    <w:div w:id="1036154106">
      <w:bodyDiv w:val="1"/>
      <w:marLeft w:val="0"/>
      <w:marRight w:val="0"/>
      <w:marTop w:val="0"/>
      <w:marBottom w:val="0"/>
      <w:divBdr>
        <w:top w:val="none" w:sz="0" w:space="0" w:color="auto"/>
        <w:left w:val="none" w:sz="0" w:space="0" w:color="auto"/>
        <w:bottom w:val="none" w:sz="0" w:space="0" w:color="auto"/>
        <w:right w:val="none" w:sz="0" w:space="0" w:color="auto"/>
      </w:divBdr>
    </w:div>
    <w:div w:id="150169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Constituicao/Constituicao.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educacao@estiva.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F4763-08E1-4BC5-8CE7-B64F18CE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3809</Words>
  <Characters>20572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user</cp:lastModifiedBy>
  <cp:revision>2</cp:revision>
  <cp:lastPrinted>2024-05-04T16:22:00Z</cp:lastPrinted>
  <dcterms:created xsi:type="dcterms:W3CDTF">2024-06-20T18:33:00Z</dcterms:created>
  <dcterms:modified xsi:type="dcterms:W3CDTF">2024-06-20T18:33:00Z</dcterms:modified>
</cp:coreProperties>
</file>