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74F" w:rsidRDefault="0035174F" w:rsidP="005A33CC">
      <w:pPr>
        <w:pStyle w:val="Corpodetexto"/>
        <w:jc w:val="center"/>
        <w:rPr>
          <w:rFonts w:ascii="Arial" w:hAnsi="Arial" w:cs="Arial"/>
          <w:b/>
          <w:sz w:val="32"/>
          <w:szCs w:val="32"/>
        </w:rPr>
      </w:pPr>
    </w:p>
    <w:p w:rsidR="0094140F" w:rsidRPr="00110B96" w:rsidRDefault="00110B96" w:rsidP="005A33CC">
      <w:pPr>
        <w:pStyle w:val="Corpodetexto"/>
        <w:jc w:val="center"/>
        <w:rPr>
          <w:rFonts w:ascii="Arial" w:hAnsi="Arial" w:cs="Arial"/>
          <w:b/>
          <w:sz w:val="32"/>
          <w:szCs w:val="32"/>
        </w:rPr>
      </w:pPr>
      <w:r w:rsidRPr="00110B96">
        <w:rPr>
          <w:rFonts w:ascii="Arial" w:hAnsi="Arial" w:cs="Arial"/>
          <w:b/>
          <w:sz w:val="32"/>
          <w:szCs w:val="32"/>
        </w:rPr>
        <w:t>TERMO DE REFERÊNCIA - TR</w:t>
      </w:r>
    </w:p>
    <w:p w:rsidR="000840FF" w:rsidRPr="00F37E22" w:rsidRDefault="000840FF" w:rsidP="000840FF">
      <w:pPr>
        <w:spacing w:after="360"/>
        <w:rPr>
          <w:rFonts w:ascii="Arial" w:hAnsi="Arial" w:cs="Arial"/>
          <w:b/>
          <w:bCs/>
          <w:color w:val="FF0000"/>
          <w:sz w:val="24"/>
          <w:szCs w:val="24"/>
          <w:lang w:eastAsia="ar-SA"/>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1. DEFINIÇÃO DO OBJETO</w:t>
      </w:r>
    </w:p>
    <w:p w:rsidR="000840FF" w:rsidRPr="00F37E22" w:rsidRDefault="000840FF" w:rsidP="000840FF">
      <w:pPr>
        <w:rPr>
          <w:rFonts w:ascii="Arial" w:hAnsi="Arial" w:cs="Arial"/>
          <w:sz w:val="24"/>
          <w:szCs w:val="24"/>
          <w:lang w:eastAsia="ar-SA"/>
        </w:rPr>
      </w:pPr>
    </w:p>
    <w:p w:rsidR="009B4C83"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1 - Quadro branco tipo lousa – 1200x2000</w:t>
      </w:r>
      <w:r>
        <w:rPr>
          <w:rFonts w:ascii="Arial" w:hAnsi="Arial" w:cs="Arial"/>
          <w:sz w:val="24"/>
          <w:szCs w:val="24"/>
        </w:rPr>
        <w:t xml:space="preserve">. </w:t>
      </w:r>
      <w:r w:rsidRPr="00B474B1">
        <w:rPr>
          <w:rFonts w:ascii="Arial" w:hAnsi="Arial" w:cs="Arial"/>
          <w:sz w:val="24"/>
          <w:szCs w:val="24"/>
        </w:rPr>
        <w:t>Descrição: quadro com superfície em laminado branco brilhante especial para escrita. Dimensões e tolerâncias: altura: 1200 mm +/- 10 mm; largura: 2000 mm +/- 10 mm; espessura: 17mm. Características: resistente a manchas; moldura em alumínio anodizado fosco; confeccionado em MDF 9 mm, sobreposto de chapa metálica e laminado</w:t>
      </w:r>
      <w:r>
        <w:rPr>
          <w:rFonts w:ascii="Arial" w:hAnsi="Arial" w:cs="Arial"/>
          <w:sz w:val="24"/>
          <w:szCs w:val="24"/>
        </w:rPr>
        <w:t xml:space="preserve"> </w:t>
      </w:r>
      <w:r w:rsidRPr="00B474B1">
        <w:rPr>
          <w:rFonts w:ascii="Arial" w:hAnsi="Arial" w:cs="Arial"/>
          <w:sz w:val="24"/>
          <w:szCs w:val="24"/>
        </w:rPr>
        <w:t>melamínico branco; sistema de fixação invisível. Garantia: mínima de um ano a partir da data de entrega, contra defeitos de</w:t>
      </w:r>
      <w:r>
        <w:rPr>
          <w:rFonts w:ascii="Arial" w:hAnsi="Arial" w:cs="Arial"/>
          <w:sz w:val="24"/>
          <w:szCs w:val="24"/>
        </w:rPr>
        <w:t xml:space="preserve"> </w:t>
      </w:r>
      <w:r w:rsidRPr="00B474B1">
        <w:rPr>
          <w:rFonts w:ascii="Arial" w:hAnsi="Arial" w:cs="Arial"/>
          <w:sz w:val="24"/>
          <w:szCs w:val="24"/>
        </w:rPr>
        <w:t>fabricação.</w:t>
      </w:r>
    </w:p>
    <w:p w:rsidR="00B474B1"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2 – Berço</w:t>
      </w:r>
      <w:r>
        <w:rPr>
          <w:rFonts w:ascii="Arial" w:hAnsi="Arial" w:cs="Arial"/>
          <w:sz w:val="24"/>
          <w:szCs w:val="24"/>
        </w:rPr>
        <w:t xml:space="preserve">. </w:t>
      </w:r>
      <w:r w:rsidRPr="00B474B1">
        <w:rPr>
          <w:rFonts w:ascii="Arial" w:hAnsi="Arial" w:cs="Arial"/>
          <w:sz w:val="24"/>
          <w:szCs w:val="24"/>
        </w:rPr>
        <w:t>Descrição: berço infantil em MDF com grades na cor branca, não dobrável, com rodízios.</w:t>
      </w:r>
      <w:r>
        <w:rPr>
          <w:rFonts w:ascii="Arial" w:hAnsi="Arial" w:cs="Arial"/>
          <w:sz w:val="24"/>
          <w:szCs w:val="24"/>
        </w:rPr>
        <w:t xml:space="preserve"> </w:t>
      </w:r>
      <w:r w:rsidRPr="00B474B1">
        <w:rPr>
          <w:rFonts w:ascii="Arial" w:hAnsi="Arial" w:cs="Arial"/>
          <w:sz w:val="24"/>
          <w:szCs w:val="24"/>
        </w:rPr>
        <w:t>Dimensões e tolerâncias: comprimento: 1200 mm +/- 10 mm; largura: 670 mm +/- 10 mm; altura das cabeceiras considerando a estrutura tubular: 900 mm (+ ou - 10 mm) sem considerar o rodízio.</w:t>
      </w:r>
      <w:r>
        <w:rPr>
          <w:rFonts w:ascii="Arial" w:hAnsi="Arial" w:cs="Arial"/>
          <w:sz w:val="24"/>
          <w:szCs w:val="24"/>
        </w:rPr>
        <w:t xml:space="preserve"> </w:t>
      </w:r>
      <w:r w:rsidRPr="00B474B1">
        <w:rPr>
          <w:rFonts w:ascii="Arial" w:hAnsi="Arial" w:cs="Arial"/>
          <w:sz w:val="24"/>
          <w:szCs w:val="24"/>
        </w:rPr>
        <w:t>Características: selo do INMETRO; estrutura metálica em formato de "U" invertido para sustentação das cabeceiras e das grades laterais, confeccionada em tubo de aço carbono, secção circular de 1 1/4", em chapa 16 (1,5mm), com curvas nos cantos superiores. Barras horizontais</w:t>
      </w:r>
      <w:r>
        <w:rPr>
          <w:rFonts w:ascii="Arial" w:hAnsi="Arial" w:cs="Arial"/>
          <w:sz w:val="24"/>
          <w:szCs w:val="24"/>
        </w:rPr>
        <w:t xml:space="preserve"> </w:t>
      </w:r>
      <w:r w:rsidRPr="00B474B1">
        <w:rPr>
          <w:rFonts w:ascii="Arial" w:hAnsi="Arial" w:cs="Arial"/>
          <w:sz w:val="24"/>
          <w:szCs w:val="24"/>
        </w:rPr>
        <w:t>superiores, distantes das cabeceiras, de modo que estas se configurem como alças para condução do berço. Raio de curvatura do tubo de 100mm (+ou- 5mm) considerando o eixo do tubo. Estrutura do estrado em tubos de aço carbono, secção retangular com dimensões de 40 x 20mm, em chapa 16 (1,5mm). Base do berço (estrado) em chapa inteiriça de MDP, com espessura de 18mm,</w:t>
      </w:r>
      <w:r>
        <w:rPr>
          <w:rFonts w:ascii="Arial" w:hAnsi="Arial" w:cs="Arial"/>
          <w:sz w:val="24"/>
          <w:szCs w:val="24"/>
        </w:rPr>
        <w:t xml:space="preserve"> </w:t>
      </w:r>
      <w:r w:rsidRPr="00B474B1">
        <w:rPr>
          <w:rFonts w:ascii="Arial" w:hAnsi="Arial" w:cs="Arial"/>
          <w:sz w:val="24"/>
          <w:szCs w:val="24"/>
        </w:rPr>
        <w:t>revestida nas duas faces em laminado melamínico de baixa pressão (BP) na cor branca. Sistema de regulagem de altura do estrado por meio de parafusos M6 e porcas soldadas internamente no topo dos tubos da estrutura do estrado. Ajuste do estrado em altura em no mínimo três (03) posições, somente por meio de ferramentas. Grades laterais fixas confeccionadas em MDP, com espessura de 20 mm nas partes horizontais, e 18mm nas partes verticais, revestidas nas duas faces em laminado</w:t>
      </w:r>
      <w:r>
        <w:rPr>
          <w:rFonts w:ascii="Arial" w:hAnsi="Arial" w:cs="Arial"/>
          <w:sz w:val="24"/>
          <w:szCs w:val="24"/>
        </w:rPr>
        <w:t xml:space="preserve"> </w:t>
      </w:r>
      <w:r w:rsidRPr="00B474B1">
        <w:rPr>
          <w:rFonts w:ascii="Arial" w:hAnsi="Arial" w:cs="Arial"/>
          <w:sz w:val="24"/>
          <w:szCs w:val="24"/>
        </w:rPr>
        <w:t>melamínico de baixa pressão (BP), texturizado na cor branca. Cabeceiras em MDP, em formato retangular, espessura de 18mm, revestidas nas</w:t>
      </w:r>
      <w:r>
        <w:rPr>
          <w:rFonts w:ascii="Arial" w:hAnsi="Arial" w:cs="Arial"/>
          <w:sz w:val="24"/>
          <w:szCs w:val="24"/>
        </w:rPr>
        <w:t xml:space="preserve"> </w:t>
      </w:r>
      <w:r w:rsidRPr="00B474B1">
        <w:rPr>
          <w:rFonts w:ascii="Arial" w:hAnsi="Arial" w:cs="Arial"/>
          <w:sz w:val="24"/>
          <w:szCs w:val="24"/>
        </w:rPr>
        <w:t xml:space="preserve">duas faces em </w:t>
      </w:r>
      <w:r w:rsidRPr="00B474B1">
        <w:rPr>
          <w:rFonts w:ascii="Arial" w:hAnsi="Arial" w:cs="Arial"/>
          <w:sz w:val="24"/>
          <w:szCs w:val="24"/>
        </w:rPr>
        <w:lastRenderedPageBreak/>
        <w:t>laminado melamínico de baixa pressão (BP) texturizado, na cor branca. Nas peças de MDP os topos devem ser encabeçados em todo perímetro com fita de bordo de 2mm, com acabamento superficial liso, atóxica, na mesma cor e tonalidade do laminado. Arestas usinadas configurando acabamento arredondado. Quatro rodízios para pisos frios, com sistema de travas por pedal, injetados em nylon reforçado com fibra de vidro, com eixos de aço, rodas duplas de 75mm, injetadas em PVC, com capacidade de 60kg cada. Banda de rodagem em poliuretano injetado.</w:t>
      </w:r>
      <w:r>
        <w:rPr>
          <w:rFonts w:ascii="Arial" w:hAnsi="Arial" w:cs="Arial"/>
          <w:sz w:val="24"/>
          <w:szCs w:val="24"/>
        </w:rPr>
        <w:t xml:space="preserve"> </w:t>
      </w:r>
      <w:r w:rsidRPr="00B474B1">
        <w:rPr>
          <w:rFonts w:ascii="Arial" w:hAnsi="Arial" w:cs="Arial"/>
          <w:sz w:val="24"/>
          <w:szCs w:val="24"/>
        </w:rPr>
        <w:t>Eixo dotado de rosca métrica. Sistema de travas nos dois sentidos, tanto na rodagem como no giro, através de mecanismo metálico. Eixos com sistema de rosca M12. Fixação dos rodízios às estruturas metálicas, por meio de porcas internas aos tubos.</w:t>
      </w:r>
      <w:r>
        <w:rPr>
          <w:rFonts w:ascii="Arial" w:hAnsi="Arial" w:cs="Arial"/>
          <w:sz w:val="24"/>
          <w:szCs w:val="24"/>
        </w:rPr>
        <w:t xml:space="preserve"> </w:t>
      </w:r>
      <w:r w:rsidRPr="00B474B1">
        <w:rPr>
          <w:rFonts w:ascii="Arial" w:hAnsi="Arial" w:cs="Arial"/>
          <w:sz w:val="24"/>
          <w:szCs w:val="24"/>
        </w:rPr>
        <w:t>Estas porcas podem ser soldadas em chapas soldadas na parte interna dos tubos.</w:t>
      </w:r>
      <w:r>
        <w:rPr>
          <w:rFonts w:ascii="Arial" w:hAnsi="Arial" w:cs="Arial"/>
          <w:sz w:val="24"/>
          <w:szCs w:val="24"/>
        </w:rPr>
        <w:t xml:space="preserve"> </w:t>
      </w:r>
      <w:r w:rsidRPr="00B474B1">
        <w:rPr>
          <w:rFonts w:ascii="Arial" w:hAnsi="Arial" w:cs="Arial"/>
          <w:sz w:val="24"/>
          <w:szCs w:val="24"/>
        </w:rPr>
        <w:t>Garantia: mínima de um ano a partir da data de entrega, contra defeitos de fabricação.</w:t>
      </w:r>
    </w:p>
    <w:p w:rsidR="00B474B1"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3 - Micro-ondas linha branca 30l</w:t>
      </w:r>
      <w:r w:rsidRPr="00B474B1">
        <w:rPr>
          <w:rFonts w:ascii="Arial" w:hAnsi="Arial" w:cs="Arial"/>
          <w:sz w:val="24"/>
          <w:szCs w:val="24"/>
        </w:rPr>
        <w:t>.</w:t>
      </w:r>
      <w:r>
        <w:rPr>
          <w:rFonts w:ascii="Arial" w:hAnsi="Arial" w:cs="Arial"/>
          <w:sz w:val="24"/>
          <w:szCs w:val="24"/>
        </w:rPr>
        <w:t xml:space="preserve"> </w:t>
      </w:r>
      <w:r w:rsidRPr="00B474B1">
        <w:rPr>
          <w:rFonts w:ascii="Arial" w:hAnsi="Arial" w:cs="Arial"/>
          <w:sz w:val="24"/>
          <w:szCs w:val="24"/>
        </w:rPr>
        <w:t>Descrição: forno de microondas.</w:t>
      </w:r>
      <w:r>
        <w:rPr>
          <w:rFonts w:ascii="Arial" w:hAnsi="Arial" w:cs="Arial"/>
          <w:sz w:val="24"/>
          <w:szCs w:val="24"/>
        </w:rPr>
        <w:t xml:space="preserve"> </w:t>
      </w:r>
      <w:r w:rsidRPr="00B474B1">
        <w:rPr>
          <w:rFonts w:ascii="Arial" w:hAnsi="Arial" w:cs="Arial"/>
          <w:sz w:val="24"/>
          <w:szCs w:val="24"/>
        </w:rPr>
        <w:t>Dimensões e Capacidade: largura mínima: 5000 mm; altura mínima: 2900 mm; profundidade mínima: 3900 mm; volume mínimo: 30 litros.</w:t>
      </w:r>
      <w:r>
        <w:rPr>
          <w:rFonts w:ascii="Arial" w:hAnsi="Arial" w:cs="Arial"/>
          <w:sz w:val="24"/>
          <w:szCs w:val="24"/>
        </w:rPr>
        <w:t xml:space="preserve"> </w:t>
      </w:r>
      <w:r w:rsidRPr="00B474B1">
        <w:rPr>
          <w:rFonts w:ascii="Arial" w:hAnsi="Arial" w:cs="Arial"/>
          <w:sz w:val="24"/>
          <w:szCs w:val="24"/>
        </w:rPr>
        <w:t>Características: gabinete monobloco em aço galvanizado revestido interna e externamente com</w:t>
      </w:r>
      <w:r>
        <w:rPr>
          <w:rFonts w:ascii="Arial" w:hAnsi="Arial" w:cs="Arial"/>
          <w:sz w:val="24"/>
          <w:szCs w:val="24"/>
        </w:rPr>
        <w:t xml:space="preserve"> </w:t>
      </w:r>
      <w:r w:rsidRPr="00B474B1">
        <w:rPr>
          <w:rFonts w:ascii="Arial" w:hAnsi="Arial" w:cs="Arial"/>
          <w:sz w:val="24"/>
          <w:szCs w:val="24"/>
        </w:rPr>
        <w:t>pintura eletrostática em pó, na cor branca. Iluminação interna. Painel de controle digital com funções pré-programadas. Timer. Relógio.</w:t>
      </w:r>
      <w:r>
        <w:rPr>
          <w:rFonts w:ascii="Arial" w:hAnsi="Arial" w:cs="Arial"/>
          <w:sz w:val="24"/>
          <w:szCs w:val="24"/>
        </w:rPr>
        <w:t xml:space="preserve"> </w:t>
      </w:r>
      <w:r w:rsidRPr="00B474B1">
        <w:rPr>
          <w:rFonts w:ascii="Arial" w:hAnsi="Arial" w:cs="Arial"/>
          <w:sz w:val="24"/>
          <w:szCs w:val="24"/>
        </w:rPr>
        <w:t>Porta com visor central, dotada de puxador e/ou tecla de abertura. Dispositivos e travas de segurança. Sapatas plásticas. Prato giratório em vidro. Dimensionamento da fiação, plugue e conectores elétricos compatíveis com a</w:t>
      </w:r>
      <w:r>
        <w:rPr>
          <w:rFonts w:ascii="Arial" w:hAnsi="Arial" w:cs="Arial"/>
          <w:sz w:val="24"/>
          <w:szCs w:val="24"/>
        </w:rPr>
        <w:t xml:space="preserve"> </w:t>
      </w:r>
      <w:r w:rsidRPr="00B474B1">
        <w:rPr>
          <w:rFonts w:ascii="Arial" w:hAnsi="Arial" w:cs="Arial"/>
          <w:sz w:val="24"/>
          <w:szCs w:val="24"/>
        </w:rPr>
        <w:t>corrente de operação. Voltagem: 110V e 220V, conforme demanda. Cordão de alimentação (rabicho) certificado pelo INMETRO, com indicação da voltagem. Garantia: mínima de um ano a partir da data da entrega, de cobertura integral do equipamento.</w:t>
      </w:r>
      <w:r>
        <w:rPr>
          <w:rFonts w:ascii="Arial" w:hAnsi="Arial" w:cs="Arial"/>
          <w:sz w:val="24"/>
          <w:szCs w:val="24"/>
        </w:rPr>
        <w:t xml:space="preserve"> </w:t>
      </w:r>
      <w:r w:rsidRPr="00B474B1">
        <w:rPr>
          <w:rFonts w:ascii="Arial" w:hAnsi="Arial" w:cs="Arial"/>
          <w:sz w:val="24"/>
          <w:szCs w:val="24"/>
        </w:rPr>
        <w:t>O fabricante/contratado é obrigado a dar assistência técnica gratuita na sua rede credenciada de assistência, durante o período da garantia, substituindo as peças com defeito.</w:t>
      </w:r>
    </w:p>
    <w:p w:rsidR="00B474B1"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4 - Ventilador de coluna</w:t>
      </w:r>
      <w:r>
        <w:rPr>
          <w:rFonts w:ascii="Arial" w:hAnsi="Arial" w:cs="Arial"/>
          <w:sz w:val="24"/>
          <w:szCs w:val="24"/>
        </w:rPr>
        <w:t xml:space="preserve">. </w:t>
      </w:r>
      <w:r w:rsidRPr="00B474B1">
        <w:rPr>
          <w:rFonts w:ascii="Arial" w:hAnsi="Arial" w:cs="Arial"/>
          <w:sz w:val="24"/>
          <w:szCs w:val="24"/>
        </w:rPr>
        <w:t>Descrição: com 6 pás;</w:t>
      </w:r>
      <w:r w:rsidR="004A2471">
        <w:rPr>
          <w:rFonts w:ascii="Arial" w:hAnsi="Arial" w:cs="Arial"/>
          <w:sz w:val="24"/>
          <w:szCs w:val="24"/>
        </w:rPr>
        <w:t xml:space="preserve"> com no minimo</w:t>
      </w:r>
      <w:r w:rsidRPr="00B474B1">
        <w:rPr>
          <w:rFonts w:ascii="Arial" w:hAnsi="Arial" w:cs="Arial"/>
          <w:sz w:val="24"/>
          <w:szCs w:val="24"/>
        </w:rPr>
        <w:t xml:space="preserve"> 3</w:t>
      </w:r>
      <w:r w:rsidR="004A2471">
        <w:rPr>
          <w:rFonts w:ascii="Arial" w:hAnsi="Arial" w:cs="Arial"/>
          <w:sz w:val="24"/>
          <w:szCs w:val="24"/>
        </w:rPr>
        <w:t>0 cm,</w:t>
      </w:r>
      <w:r w:rsidRPr="00B474B1">
        <w:rPr>
          <w:rFonts w:ascii="Arial" w:hAnsi="Arial" w:cs="Arial"/>
          <w:sz w:val="24"/>
          <w:szCs w:val="24"/>
        </w:rPr>
        <w:t xml:space="preserve"> velocidades; oscilante; inclinação regulável; voltagem: 127V.</w:t>
      </w:r>
      <w:r>
        <w:rPr>
          <w:rFonts w:ascii="Arial" w:hAnsi="Arial" w:cs="Arial"/>
          <w:sz w:val="24"/>
          <w:szCs w:val="24"/>
        </w:rPr>
        <w:t xml:space="preserve"> </w:t>
      </w:r>
      <w:r w:rsidRPr="00B474B1">
        <w:rPr>
          <w:rFonts w:ascii="Arial" w:hAnsi="Arial" w:cs="Arial"/>
          <w:sz w:val="24"/>
          <w:szCs w:val="24"/>
        </w:rPr>
        <w:t>Garantia: mínima de um ano a partir da data da entrega, de cobertura integral do equipamento.</w:t>
      </w:r>
      <w:r>
        <w:rPr>
          <w:rFonts w:ascii="Arial" w:hAnsi="Arial" w:cs="Arial"/>
          <w:sz w:val="24"/>
          <w:szCs w:val="24"/>
        </w:rPr>
        <w:t xml:space="preserve"> </w:t>
      </w:r>
      <w:r w:rsidRPr="00B474B1">
        <w:rPr>
          <w:rFonts w:ascii="Arial" w:hAnsi="Arial" w:cs="Arial"/>
          <w:sz w:val="24"/>
          <w:szCs w:val="24"/>
        </w:rPr>
        <w:t>O fabricante/contratado é obrigado a dar assistência técnica gratuita na sua rede credenciada de assistência, durante o período da garantia, substituindo as peças com defeito.</w:t>
      </w:r>
    </w:p>
    <w:p w:rsidR="00B474B1"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5</w:t>
      </w:r>
      <w:r>
        <w:rPr>
          <w:rFonts w:ascii="Arial" w:hAnsi="Arial" w:cs="Arial"/>
          <w:sz w:val="24"/>
          <w:szCs w:val="24"/>
        </w:rPr>
        <w:t xml:space="preserve"> - </w:t>
      </w:r>
      <w:r w:rsidRPr="00B474B1">
        <w:rPr>
          <w:rFonts w:ascii="Arial" w:hAnsi="Arial" w:cs="Arial"/>
          <w:b/>
          <w:sz w:val="24"/>
          <w:szCs w:val="24"/>
        </w:rPr>
        <w:t>Projetor XGA 3400 lúmens HDMI</w:t>
      </w:r>
      <w:r w:rsidRPr="00B474B1">
        <w:rPr>
          <w:rFonts w:ascii="Arial" w:hAnsi="Arial" w:cs="Arial"/>
          <w:sz w:val="24"/>
          <w:szCs w:val="24"/>
        </w:rPr>
        <w:t>.</w:t>
      </w:r>
      <w:r>
        <w:rPr>
          <w:rFonts w:ascii="Arial" w:hAnsi="Arial" w:cs="Arial"/>
          <w:b/>
          <w:sz w:val="24"/>
          <w:szCs w:val="24"/>
        </w:rPr>
        <w:t xml:space="preserve"> </w:t>
      </w:r>
      <w:r w:rsidRPr="00B474B1">
        <w:rPr>
          <w:rFonts w:ascii="Arial" w:hAnsi="Arial" w:cs="Arial"/>
          <w:sz w:val="24"/>
          <w:szCs w:val="24"/>
        </w:rPr>
        <w:t>Descrição: Conexões de entrada: HDMI. Consumo de energia de 345W. Resolução nativa: 1024 x 768 (XGA). Suporta resoluções 1024 × 768 pixels (XGA).Tecnologia de projeção 3 LCD de 3 chips. Taxa de contraste 15000:1. Tamanho da projeção de 30" a 350" (0,76 a 10,34 m). Inclui controle remoto. Com alto-falantes embutidos no projetor. Permite que você ajuste o brilho, a nitidez e a</w:t>
      </w:r>
      <w:r w:rsidR="00307D59">
        <w:rPr>
          <w:rFonts w:ascii="Arial" w:hAnsi="Arial" w:cs="Arial"/>
          <w:sz w:val="24"/>
          <w:szCs w:val="24"/>
        </w:rPr>
        <w:t xml:space="preserve"> </w:t>
      </w:r>
      <w:r w:rsidRPr="00B474B1">
        <w:rPr>
          <w:rFonts w:ascii="Arial" w:hAnsi="Arial" w:cs="Arial"/>
          <w:sz w:val="24"/>
          <w:szCs w:val="24"/>
        </w:rPr>
        <w:t>cor na projeção. Garantia: mínima de um ano a partir da data da entrega, de cobertura integral do equipamento.</w:t>
      </w:r>
      <w:r>
        <w:rPr>
          <w:rFonts w:ascii="Arial" w:hAnsi="Arial" w:cs="Arial"/>
          <w:sz w:val="24"/>
          <w:szCs w:val="24"/>
        </w:rPr>
        <w:t xml:space="preserve"> </w:t>
      </w:r>
      <w:r w:rsidRPr="00B474B1">
        <w:rPr>
          <w:rFonts w:ascii="Arial" w:hAnsi="Arial" w:cs="Arial"/>
          <w:sz w:val="24"/>
          <w:szCs w:val="24"/>
        </w:rPr>
        <w:t>O fabricante/contratado é obrigado a dar assistência técnica gratuita na sua rede credenciada de assistência, durante o período da garantia, substituindo as peças com defeito.</w:t>
      </w:r>
    </w:p>
    <w:p w:rsidR="00B474B1"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 xml:space="preserve">6 - Cadeira </w:t>
      </w:r>
      <w:r w:rsidR="00307D59">
        <w:rPr>
          <w:rFonts w:ascii="Arial" w:hAnsi="Arial" w:cs="Arial"/>
          <w:b/>
          <w:sz w:val="24"/>
          <w:szCs w:val="24"/>
        </w:rPr>
        <w:t>de escritório</w:t>
      </w:r>
      <w:r w:rsidRPr="00B474B1">
        <w:rPr>
          <w:rFonts w:ascii="Arial" w:hAnsi="Arial" w:cs="Arial"/>
          <w:sz w:val="24"/>
          <w:szCs w:val="24"/>
        </w:rPr>
        <w:t>.</w:t>
      </w:r>
      <w:r>
        <w:rPr>
          <w:rFonts w:ascii="Arial" w:hAnsi="Arial" w:cs="Arial"/>
          <w:b/>
          <w:sz w:val="24"/>
          <w:szCs w:val="24"/>
        </w:rPr>
        <w:t xml:space="preserve"> </w:t>
      </w:r>
      <w:r w:rsidRPr="00B474B1">
        <w:rPr>
          <w:rFonts w:ascii="Arial" w:hAnsi="Arial" w:cs="Arial"/>
          <w:sz w:val="24"/>
          <w:szCs w:val="24"/>
        </w:rPr>
        <w:t>Descrição: cadeira fixa estofada, sem braços, montada sobre armação tubular de aço com</w:t>
      </w:r>
      <w:r>
        <w:rPr>
          <w:rFonts w:ascii="Arial" w:hAnsi="Arial" w:cs="Arial"/>
          <w:sz w:val="24"/>
          <w:szCs w:val="24"/>
        </w:rPr>
        <w:t xml:space="preserve"> </w:t>
      </w:r>
      <w:r w:rsidRPr="00B474B1">
        <w:rPr>
          <w:rFonts w:ascii="Arial" w:hAnsi="Arial" w:cs="Arial"/>
          <w:sz w:val="24"/>
          <w:szCs w:val="24"/>
        </w:rPr>
        <w:t>quatro pés.</w:t>
      </w:r>
      <w:r>
        <w:rPr>
          <w:rFonts w:ascii="Arial" w:hAnsi="Arial" w:cs="Arial"/>
          <w:sz w:val="24"/>
          <w:szCs w:val="24"/>
        </w:rPr>
        <w:t xml:space="preserve"> </w:t>
      </w:r>
      <w:r w:rsidRPr="00B474B1">
        <w:rPr>
          <w:rFonts w:ascii="Arial" w:hAnsi="Arial" w:cs="Arial"/>
          <w:sz w:val="24"/>
          <w:szCs w:val="24"/>
        </w:rPr>
        <w:t>Dimensões e tolerâncias: largura do assento: 500 mm +/- 50 mm; profundidade do assento: 460 mm +/- 10 mm; altura do assento: 430 mm +/- 10 mm; largura do encosto: 400 mm +/- 10 mm (medida no ponto mais saliente do apoio</w:t>
      </w:r>
      <w:r>
        <w:rPr>
          <w:rFonts w:ascii="Arial" w:hAnsi="Arial" w:cs="Arial"/>
          <w:sz w:val="24"/>
          <w:szCs w:val="24"/>
        </w:rPr>
        <w:t xml:space="preserve"> </w:t>
      </w:r>
      <w:r w:rsidRPr="00B474B1">
        <w:rPr>
          <w:rFonts w:ascii="Arial" w:hAnsi="Arial" w:cs="Arial"/>
          <w:sz w:val="24"/>
          <w:szCs w:val="24"/>
        </w:rPr>
        <w:t>lombar); extensão vertical do encosto: 350 mm +/- 10 mm; espessura da espuma do assento: mínima de 40 mm; espessura da espuma do encosto: mínima de 30 mm. Tolerâncias dimensionais para tubos conforme ABNT NBR 6591. Tolerâncias para camada de tinta: mínimo 40 micrometros /máximo 100 micrometros.</w:t>
      </w:r>
      <w:r>
        <w:rPr>
          <w:rFonts w:ascii="Arial" w:hAnsi="Arial" w:cs="Arial"/>
          <w:sz w:val="24"/>
          <w:szCs w:val="24"/>
        </w:rPr>
        <w:t xml:space="preserve"> </w:t>
      </w:r>
      <w:r w:rsidRPr="00B474B1">
        <w:rPr>
          <w:rFonts w:ascii="Arial" w:hAnsi="Arial" w:cs="Arial"/>
          <w:sz w:val="24"/>
          <w:szCs w:val="24"/>
        </w:rPr>
        <w:t>Características: assento e encosto confeccionados em compensado anatômico moldado a quente, contendo no mínimo sete lâminas internas, com espessura máxima de 1,5 mm cada. Estofamento do assento e do encosto em espuma de poliuretano expandido, colada</w:t>
      </w:r>
      <w:r>
        <w:rPr>
          <w:rFonts w:ascii="Arial" w:hAnsi="Arial" w:cs="Arial"/>
          <w:sz w:val="24"/>
          <w:szCs w:val="24"/>
        </w:rPr>
        <w:t xml:space="preserve"> </w:t>
      </w:r>
      <w:r w:rsidRPr="00B474B1">
        <w:rPr>
          <w:rFonts w:ascii="Arial" w:hAnsi="Arial" w:cs="Arial"/>
          <w:sz w:val="24"/>
          <w:szCs w:val="24"/>
        </w:rPr>
        <w:t>à madeira e revestida com tecido, na cor cinza, dotado de proteção com produto</w:t>
      </w:r>
      <w:r>
        <w:rPr>
          <w:rFonts w:ascii="Arial" w:hAnsi="Arial" w:cs="Arial"/>
          <w:sz w:val="24"/>
          <w:szCs w:val="24"/>
        </w:rPr>
        <w:t xml:space="preserve"> </w:t>
      </w:r>
      <w:r w:rsidRPr="00B474B1">
        <w:rPr>
          <w:rFonts w:ascii="Arial" w:hAnsi="Arial" w:cs="Arial"/>
          <w:sz w:val="24"/>
          <w:szCs w:val="24"/>
        </w:rPr>
        <w:t>impermeabilizante hidro-repelente. Faces inferior do assento e posterior do encosto revestidas com capas de plástico</w:t>
      </w:r>
      <w:r>
        <w:rPr>
          <w:rFonts w:ascii="Arial" w:hAnsi="Arial" w:cs="Arial"/>
          <w:sz w:val="24"/>
          <w:szCs w:val="24"/>
        </w:rPr>
        <w:t xml:space="preserve"> </w:t>
      </w:r>
      <w:r w:rsidRPr="00B474B1">
        <w:rPr>
          <w:rFonts w:ascii="Arial" w:hAnsi="Arial" w:cs="Arial"/>
          <w:sz w:val="24"/>
          <w:szCs w:val="24"/>
        </w:rPr>
        <w:t>injetado, na cor preta. Fixação do assento e do encosto à estrutura por meio de parafusos com rosca métrica e porcas de cravar. Estrutura constituída de 4 pés, confeccionada em tubo de aço com costura, laminado a frio, secção circular mínima 22,3 mm (7/8”), com espessura mínima de 1,5 mm (chapa 16). Acabamento das partes metálicas em pintura em pó, brilhante, na cor preta. Terminações de tubos em plástico injetado, na cor preta, fixadas através de encaixe. Estas não devem poder ser retiradas sem o uso de ferramentas. Sapatas articuladas para garantir o nivelamento em relação às variações do piso. Todos os encontros de tubos ou uniões de partes metálicas devem receber solda em toda a extensão da união.</w:t>
      </w:r>
      <w:r>
        <w:rPr>
          <w:rFonts w:ascii="Arial" w:hAnsi="Arial" w:cs="Arial"/>
          <w:sz w:val="24"/>
          <w:szCs w:val="24"/>
        </w:rPr>
        <w:t xml:space="preserve"> </w:t>
      </w:r>
      <w:r w:rsidRPr="00B474B1">
        <w:rPr>
          <w:rFonts w:ascii="Arial" w:hAnsi="Arial" w:cs="Arial"/>
          <w:sz w:val="24"/>
          <w:szCs w:val="24"/>
        </w:rPr>
        <w:t>Garantia: mínima de um ano a partir da data de entrega, contra defeitos de fabricação, oxidação das partes metálicas, degradação do tecido e das sapatas.</w:t>
      </w:r>
    </w:p>
    <w:p w:rsidR="00B474B1"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7 - Fogão industrial com forno</w:t>
      </w:r>
      <w:r w:rsidRPr="00B474B1">
        <w:rPr>
          <w:rFonts w:ascii="Arial" w:hAnsi="Arial" w:cs="Arial"/>
          <w:sz w:val="24"/>
          <w:szCs w:val="24"/>
        </w:rPr>
        <w:t>.</w:t>
      </w:r>
      <w:r>
        <w:rPr>
          <w:rFonts w:ascii="Arial" w:hAnsi="Arial" w:cs="Arial"/>
          <w:b/>
          <w:sz w:val="24"/>
          <w:szCs w:val="24"/>
        </w:rPr>
        <w:t xml:space="preserve"> </w:t>
      </w:r>
      <w:r w:rsidRPr="00B474B1">
        <w:rPr>
          <w:rFonts w:ascii="Arial" w:hAnsi="Arial" w:cs="Arial"/>
          <w:sz w:val="24"/>
          <w:szCs w:val="24"/>
        </w:rPr>
        <w:t>Descrição: fogão industrial com funcionamento à gás com seis bocas.</w:t>
      </w:r>
      <w:r>
        <w:rPr>
          <w:rFonts w:ascii="Arial" w:hAnsi="Arial" w:cs="Arial"/>
          <w:sz w:val="24"/>
          <w:szCs w:val="24"/>
        </w:rPr>
        <w:t xml:space="preserve"> </w:t>
      </w:r>
      <w:r w:rsidR="00307D59">
        <w:rPr>
          <w:rFonts w:ascii="Arial" w:hAnsi="Arial" w:cs="Arial"/>
          <w:sz w:val="24"/>
          <w:szCs w:val="24"/>
        </w:rPr>
        <w:t>Dimensões e c</w:t>
      </w:r>
      <w:r w:rsidRPr="00B474B1">
        <w:rPr>
          <w:rFonts w:ascii="Arial" w:hAnsi="Arial" w:cs="Arial"/>
          <w:sz w:val="24"/>
          <w:szCs w:val="24"/>
        </w:rPr>
        <w:t>apacidad</w:t>
      </w:r>
      <w:r w:rsidR="00307D59">
        <w:rPr>
          <w:rFonts w:ascii="Arial" w:hAnsi="Arial" w:cs="Arial"/>
          <w:sz w:val="24"/>
          <w:szCs w:val="24"/>
        </w:rPr>
        <w:t>e: mínimo de altura (cm): 80 x largura (cm): 110 x c</w:t>
      </w:r>
      <w:r w:rsidRPr="00B474B1">
        <w:rPr>
          <w:rFonts w:ascii="Arial" w:hAnsi="Arial" w:cs="Arial"/>
          <w:sz w:val="24"/>
          <w:szCs w:val="24"/>
        </w:rPr>
        <w:t>omprimento (cm): 82,5. Forno com no mínimo 55 litros.</w:t>
      </w:r>
      <w:r>
        <w:rPr>
          <w:rFonts w:ascii="Arial" w:hAnsi="Arial" w:cs="Arial"/>
          <w:sz w:val="24"/>
          <w:szCs w:val="24"/>
        </w:rPr>
        <w:t xml:space="preserve"> </w:t>
      </w:r>
      <w:r w:rsidRPr="00B474B1">
        <w:rPr>
          <w:rFonts w:ascii="Arial" w:hAnsi="Arial" w:cs="Arial"/>
          <w:sz w:val="24"/>
          <w:szCs w:val="24"/>
        </w:rPr>
        <w:t>Garantia: mínima de um ano a partir da data da entrega, de cobertura integral do equipamento.</w:t>
      </w:r>
      <w:r>
        <w:rPr>
          <w:rFonts w:ascii="Arial" w:hAnsi="Arial" w:cs="Arial"/>
          <w:sz w:val="24"/>
          <w:szCs w:val="24"/>
        </w:rPr>
        <w:t xml:space="preserve"> </w:t>
      </w:r>
      <w:r w:rsidRPr="00B474B1">
        <w:rPr>
          <w:rFonts w:ascii="Arial" w:hAnsi="Arial" w:cs="Arial"/>
          <w:sz w:val="24"/>
          <w:szCs w:val="24"/>
        </w:rPr>
        <w:t>O fabricante/contratado é obrigado a dar assistência técnica gratuita na sua rede credenciada de assistência, durante o período da garantia, substituindo as peças com defeito.</w:t>
      </w:r>
    </w:p>
    <w:p w:rsidR="00B474B1" w:rsidRPr="00F37E22" w:rsidRDefault="00B474B1" w:rsidP="00B474B1">
      <w:pPr>
        <w:spacing w:line="360" w:lineRule="auto"/>
        <w:ind w:firstLine="708"/>
        <w:jc w:val="both"/>
        <w:rPr>
          <w:rFonts w:ascii="Arial" w:hAnsi="Arial" w:cs="Arial"/>
          <w:sz w:val="24"/>
          <w:szCs w:val="24"/>
        </w:rPr>
      </w:pPr>
      <w:r w:rsidRPr="00B474B1">
        <w:rPr>
          <w:rFonts w:ascii="Arial" w:hAnsi="Arial" w:cs="Arial"/>
          <w:b/>
          <w:sz w:val="24"/>
          <w:szCs w:val="24"/>
        </w:rPr>
        <w:t xml:space="preserve">8 </w:t>
      </w:r>
      <w:r>
        <w:rPr>
          <w:rFonts w:ascii="Arial" w:hAnsi="Arial" w:cs="Arial"/>
          <w:b/>
          <w:sz w:val="24"/>
          <w:szCs w:val="24"/>
        </w:rPr>
        <w:t>–</w:t>
      </w:r>
      <w:r w:rsidRPr="00B474B1">
        <w:rPr>
          <w:rFonts w:ascii="Arial" w:hAnsi="Arial" w:cs="Arial"/>
          <w:b/>
          <w:sz w:val="24"/>
          <w:szCs w:val="24"/>
        </w:rPr>
        <w:t xml:space="preserve"> Liquidificador</w:t>
      </w:r>
      <w:r w:rsidRPr="00B474B1">
        <w:rPr>
          <w:rFonts w:ascii="Arial" w:hAnsi="Arial" w:cs="Arial"/>
          <w:sz w:val="24"/>
          <w:szCs w:val="24"/>
        </w:rPr>
        <w:t>.</w:t>
      </w:r>
      <w:r>
        <w:rPr>
          <w:rFonts w:ascii="Arial" w:hAnsi="Arial" w:cs="Arial"/>
          <w:sz w:val="24"/>
          <w:szCs w:val="24"/>
        </w:rPr>
        <w:t xml:space="preserve"> </w:t>
      </w:r>
      <w:r w:rsidRPr="00B474B1">
        <w:rPr>
          <w:rFonts w:ascii="Arial" w:hAnsi="Arial" w:cs="Arial"/>
          <w:sz w:val="24"/>
          <w:szCs w:val="24"/>
        </w:rPr>
        <w:t>Descrição: liquidificador com no mínimo 1400 W  de potência. Voltagem: 127V. Capacidade: copo com, no mínimo, 3,2 litros.</w:t>
      </w:r>
      <w:r>
        <w:rPr>
          <w:rFonts w:ascii="Arial" w:hAnsi="Arial" w:cs="Arial"/>
          <w:sz w:val="24"/>
          <w:szCs w:val="24"/>
        </w:rPr>
        <w:t xml:space="preserve"> </w:t>
      </w:r>
      <w:r w:rsidRPr="00B474B1">
        <w:rPr>
          <w:rFonts w:ascii="Arial" w:hAnsi="Arial" w:cs="Arial"/>
          <w:sz w:val="24"/>
          <w:szCs w:val="24"/>
        </w:rPr>
        <w:t>Garantia: mínima de um ano a partir da data da entrega, de cobertura integral do equipamento.</w:t>
      </w:r>
      <w:r>
        <w:rPr>
          <w:rFonts w:ascii="Arial" w:hAnsi="Arial" w:cs="Arial"/>
          <w:sz w:val="24"/>
          <w:szCs w:val="24"/>
        </w:rPr>
        <w:t xml:space="preserve"> </w:t>
      </w:r>
      <w:r w:rsidRPr="00B474B1">
        <w:rPr>
          <w:rFonts w:ascii="Arial" w:hAnsi="Arial" w:cs="Arial"/>
          <w:sz w:val="24"/>
          <w:szCs w:val="24"/>
        </w:rPr>
        <w:t>O fabricante/contratado é obrigado a dar assistência técnica gratuita na sua rede credenciada de assistência, durante o período da garantia, substituindo as peças com defeito.</w:t>
      </w: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2. NATUREZA DO OBJETO</w:t>
      </w:r>
    </w:p>
    <w:p w:rsidR="000840FF" w:rsidRPr="00F37E22" w:rsidRDefault="000840FF" w:rsidP="000840FF">
      <w:pPr>
        <w:rPr>
          <w:rFonts w:ascii="Arial" w:hAnsi="Arial" w:cs="Arial"/>
          <w:sz w:val="24"/>
          <w:szCs w:val="24"/>
          <w:lang w:eastAsia="ar-SA"/>
        </w:rPr>
      </w:pPr>
    </w:p>
    <w:p w:rsidR="000840FF" w:rsidRDefault="00B474B1" w:rsidP="004E30AB">
      <w:pPr>
        <w:ind w:firstLine="708"/>
        <w:rPr>
          <w:rFonts w:ascii="Arial" w:hAnsi="Arial" w:cs="Arial"/>
          <w:sz w:val="24"/>
          <w:szCs w:val="24"/>
          <w:lang w:eastAsia="ar-SA"/>
        </w:rPr>
      </w:pPr>
      <w:r>
        <w:rPr>
          <w:rFonts w:ascii="Arial" w:hAnsi="Arial" w:cs="Arial"/>
          <w:sz w:val="24"/>
          <w:szCs w:val="24"/>
          <w:lang w:eastAsia="ar-SA"/>
        </w:rPr>
        <w:t>Aquisição de materiais permanentes</w:t>
      </w:r>
      <w:r w:rsidR="009228BE">
        <w:rPr>
          <w:rFonts w:ascii="Arial" w:hAnsi="Arial" w:cs="Arial"/>
          <w:sz w:val="24"/>
          <w:szCs w:val="24"/>
          <w:lang w:eastAsia="ar-SA"/>
        </w:rPr>
        <w:t>.</w:t>
      </w:r>
    </w:p>
    <w:p w:rsidR="009228BE" w:rsidRPr="00F37E22" w:rsidRDefault="009228BE" w:rsidP="000840FF">
      <w:pPr>
        <w:rPr>
          <w:rFonts w:ascii="Arial" w:hAnsi="Arial" w:cs="Arial"/>
          <w:sz w:val="24"/>
          <w:szCs w:val="24"/>
          <w:lang w:eastAsia="ar-SA"/>
        </w:rPr>
      </w:pPr>
    </w:p>
    <w:p w:rsidR="000840FF" w:rsidRPr="00F37E22" w:rsidRDefault="000840FF" w:rsidP="000840FF">
      <w:pPr>
        <w:rPr>
          <w:rFonts w:ascii="Arial" w:hAnsi="Arial" w:cs="Arial"/>
          <w:sz w:val="24"/>
          <w:szCs w:val="24"/>
          <w:lang w:eastAsia="ar-SA"/>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3. QUANTITATIVOS</w:t>
      </w:r>
    </w:p>
    <w:p w:rsidR="000840FF" w:rsidRPr="00F37E22" w:rsidRDefault="000840FF" w:rsidP="000840FF">
      <w:pPr>
        <w:spacing w:line="360" w:lineRule="auto"/>
        <w:rPr>
          <w:rFonts w:ascii="Arial" w:hAnsi="Arial" w:cs="Arial"/>
          <w:sz w:val="24"/>
          <w:szCs w:val="24"/>
        </w:rPr>
      </w:pPr>
    </w:p>
    <w:p w:rsidR="000840FF" w:rsidRDefault="001C2623" w:rsidP="000840FF">
      <w:pPr>
        <w:suppressAutoHyphens/>
        <w:spacing w:line="360" w:lineRule="auto"/>
        <w:ind w:left="142" w:firstLine="567"/>
        <w:jc w:val="both"/>
        <w:rPr>
          <w:rFonts w:ascii="Arial" w:hAnsi="Arial" w:cs="Arial"/>
          <w:sz w:val="24"/>
          <w:szCs w:val="24"/>
        </w:rPr>
      </w:pPr>
      <w:r>
        <w:rPr>
          <w:rFonts w:ascii="Arial" w:hAnsi="Arial" w:cs="Arial"/>
          <w:sz w:val="24"/>
          <w:szCs w:val="24"/>
        </w:rPr>
        <w:t xml:space="preserve">A previsão de aquisição </w:t>
      </w:r>
      <w:r w:rsidR="00741342">
        <w:rPr>
          <w:rFonts w:ascii="Arial" w:hAnsi="Arial" w:cs="Arial"/>
          <w:sz w:val="24"/>
          <w:szCs w:val="24"/>
        </w:rPr>
        <w:t>e a quantidade mínima a ser adquirida segue descrita no quadro abaixo:</w:t>
      </w:r>
      <w:r w:rsidR="000840FF" w:rsidRPr="00F37E22">
        <w:rPr>
          <w:rFonts w:ascii="Arial" w:hAnsi="Arial" w:cs="Arial"/>
          <w:sz w:val="24"/>
          <w:szCs w:val="24"/>
        </w:rPr>
        <w:t xml:space="preserve"> </w:t>
      </w:r>
    </w:p>
    <w:tbl>
      <w:tblPr>
        <w:tblW w:w="0" w:type="auto"/>
        <w:jc w:val="center"/>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72"/>
        <w:gridCol w:w="1984"/>
        <w:gridCol w:w="1984"/>
      </w:tblGrid>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Item</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Quantidade mínima a ser adquirida (informada no DFD)</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Quantidade total a ser licitada</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Quadro branco tipo lousa magnético – 1200xx2000</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5</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10</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Berço</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10</w:t>
            </w:r>
          </w:p>
        </w:tc>
        <w:tc>
          <w:tcPr>
            <w:tcW w:w="1984" w:type="dxa"/>
            <w:tcBorders>
              <w:top w:val="single" w:sz="4" w:space="0" w:color="auto"/>
              <w:left w:val="single" w:sz="4" w:space="0" w:color="auto"/>
              <w:bottom w:val="single" w:sz="4" w:space="0" w:color="auto"/>
              <w:right w:val="single" w:sz="4" w:space="0" w:color="auto"/>
            </w:tcBorders>
          </w:tcPr>
          <w:p w:rsidR="00B474B1" w:rsidRPr="00B474B1" w:rsidRDefault="00B474B1" w:rsidP="00A977CB">
            <w:pPr>
              <w:jc w:val="center"/>
              <w:rPr>
                <w:rFonts w:ascii="Arial" w:hAnsi="Arial" w:cs="Arial"/>
              </w:rPr>
            </w:pPr>
            <w:r w:rsidRPr="00B474B1">
              <w:rPr>
                <w:rFonts w:ascii="Arial" w:hAnsi="Arial" w:cs="Arial"/>
              </w:rPr>
              <w:t>12</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Micro-ondas linha branca 30l</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1</w:t>
            </w:r>
          </w:p>
        </w:tc>
        <w:tc>
          <w:tcPr>
            <w:tcW w:w="1984" w:type="dxa"/>
            <w:tcBorders>
              <w:top w:val="single" w:sz="4" w:space="0" w:color="auto"/>
              <w:left w:val="single" w:sz="4" w:space="0" w:color="auto"/>
              <w:bottom w:val="single" w:sz="4" w:space="0" w:color="auto"/>
              <w:right w:val="single" w:sz="4" w:space="0" w:color="auto"/>
            </w:tcBorders>
          </w:tcPr>
          <w:p w:rsidR="00B474B1" w:rsidRPr="00B474B1" w:rsidRDefault="00B474B1" w:rsidP="00A977CB">
            <w:pPr>
              <w:jc w:val="center"/>
              <w:rPr>
                <w:rFonts w:ascii="Arial" w:hAnsi="Arial" w:cs="Arial"/>
              </w:rPr>
            </w:pPr>
            <w:r w:rsidRPr="00B474B1">
              <w:rPr>
                <w:rFonts w:ascii="Arial" w:hAnsi="Arial" w:cs="Arial"/>
              </w:rPr>
              <w:t>7</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Ventilador</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3</w:t>
            </w:r>
          </w:p>
        </w:tc>
        <w:tc>
          <w:tcPr>
            <w:tcW w:w="1984" w:type="dxa"/>
            <w:tcBorders>
              <w:top w:val="single" w:sz="4" w:space="0" w:color="auto"/>
              <w:left w:val="single" w:sz="4" w:space="0" w:color="auto"/>
              <w:bottom w:val="single" w:sz="4" w:space="0" w:color="auto"/>
              <w:right w:val="single" w:sz="4" w:space="0" w:color="auto"/>
            </w:tcBorders>
          </w:tcPr>
          <w:p w:rsidR="00B474B1" w:rsidRPr="00B474B1" w:rsidRDefault="00B474B1" w:rsidP="00A977CB">
            <w:pPr>
              <w:jc w:val="center"/>
              <w:rPr>
                <w:rFonts w:ascii="Arial" w:hAnsi="Arial" w:cs="Arial"/>
              </w:rPr>
            </w:pPr>
            <w:r w:rsidRPr="00B474B1">
              <w:rPr>
                <w:rFonts w:ascii="Arial" w:hAnsi="Arial" w:cs="Arial"/>
              </w:rPr>
              <w:t>15</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Projetor XGA 3400 lúmens HDMI</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2</w:t>
            </w:r>
          </w:p>
        </w:tc>
        <w:tc>
          <w:tcPr>
            <w:tcW w:w="1984" w:type="dxa"/>
            <w:tcBorders>
              <w:top w:val="single" w:sz="4" w:space="0" w:color="auto"/>
              <w:left w:val="single" w:sz="4" w:space="0" w:color="auto"/>
              <w:bottom w:val="single" w:sz="4" w:space="0" w:color="auto"/>
              <w:right w:val="single" w:sz="4" w:space="0" w:color="auto"/>
            </w:tcBorders>
          </w:tcPr>
          <w:p w:rsidR="00B474B1" w:rsidRPr="00B474B1" w:rsidRDefault="00B474B1" w:rsidP="00A977CB">
            <w:pPr>
              <w:jc w:val="center"/>
              <w:rPr>
                <w:rFonts w:ascii="Arial" w:hAnsi="Arial" w:cs="Arial"/>
              </w:rPr>
            </w:pPr>
            <w:r w:rsidRPr="00B474B1">
              <w:rPr>
                <w:rFonts w:ascii="Arial" w:hAnsi="Arial" w:cs="Arial"/>
              </w:rPr>
              <w:t>4</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Cadeira de escritório</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3</w:t>
            </w:r>
          </w:p>
        </w:tc>
        <w:tc>
          <w:tcPr>
            <w:tcW w:w="1984" w:type="dxa"/>
            <w:tcBorders>
              <w:top w:val="single" w:sz="4" w:space="0" w:color="auto"/>
              <w:left w:val="single" w:sz="4" w:space="0" w:color="auto"/>
              <w:bottom w:val="single" w:sz="4" w:space="0" w:color="auto"/>
              <w:right w:val="single" w:sz="4" w:space="0" w:color="auto"/>
            </w:tcBorders>
          </w:tcPr>
          <w:p w:rsidR="00B474B1" w:rsidRPr="00B474B1" w:rsidRDefault="00B474B1" w:rsidP="00A977CB">
            <w:pPr>
              <w:jc w:val="center"/>
              <w:rPr>
                <w:rFonts w:ascii="Arial" w:hAnsi="Arial" w:cs="Arial"/>
              </w:rPr>
            </w:pPr>
            <w:r w:rsidRPr="00B474B1">
              <w:rPr>
                <w:rFonts w:ascii="Arial" w:hAnsi="Arial" w:cs="Arial"/>
              </w:rPr>
              <w:t>18</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Fogão industrial</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1</w:t>
            </w:r>
          </w:p>
        </w:tc>
        <w:tc>
          <w:tcPr>
            <w:tcW w:w="1984" w:type="dxa"/>
            <w:tcBorders>
              <w:top w:val="single" w:sz="4" w:space="0" w:color="auto"/>
              <w:left w:val="single" w:sz="4" w:space="0" w:color="auto"/>
              <w:bottom w:val="single" w:sz="4" w:space="0" w:color="auto"/>
              <w:right w:val="single" w:sz="4" w:space="0" w:color="auto"/>
            </w:tcBorders>
          </w:tcPr>
          <w:p w:rsidR="00B474B1" w:rsidRPr="00B474B1" w:rsidRDefault="00B474B1" w:rsidP="00A977CB">
            <w:pPr>
              <w:jc w:val="center"/>
              <w:rPr>
                <w:rFonts w:ascii="Arial" w:hAnsi="Arial" w:cs="Arial"/>
              </w:rPr>
            </w:pPr>
            <w:r w:rsidRPr="00B474B1">
              <w:rPr>
                <w:rFonts w:ascii="Arial" w:hAnsi="Arial" w:cs="Arial"/>
              </w:rPr>
              <w:t>3</w:t>
            </w:r>
          </w:p>
        </w:tc>
      </w:tr>
      <w:tr w:rsidR="00B474B1" w:rsidRPr="00D87E67" w:rsidTr="00B474B1">
        <w:trPr>
          <w:jc w:val="center"/>
        </w:trPr>
        <w:tc>
          <w:tcPr>
            <w:tcW w:w="5272"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Liquidificador</w:t>
            </w:r>
          </w:p>
        </w:tc>
        <w:tc>
          <w:tcPr>
            <w:tcW w:w="1984" w:type="dxa"/>
            <w:tcBorders>
              <w:top w:val="single" w:sz="4" w:space="0" w:color="auto"/>
              <w:left w:val="single" w:sz="4" w:space="0" w:color="auto"/>
              <w:bottom w:val="single" w:sz="4" w:space="0" w:color="auto"/>
              <w:right w:val="single" w:sz="4" w:space="0" w:color="auto"/>
            </w:tcBorders>
            <w:vAlign w:val="center"/>
          </w:tcPr>
          <w:p w:rsidR="00B474B1" w:rsidRPr="00B474B1" w:rsidRDefault="00B474B1" w:rsidP="00A977CB">
            <w:pPr>
              <w:jc w:val="center"/>
              <w:rPr>
                <w:rFonts w:ascii="Arial" w:hAnsi="Arial" w:cs="Arial"/>
              </w:rPr>
            </w:pPr>
            <w:r w:rsidRPr="00B474B1">
              <w:rPr>
                <w:rFonts w:ascii="Arial" w:hAnsi="Arial" w:cs="Arial"/>
              </w:rPr>
              <w:t>1</w:t>
            </w:r>
          </w:p>
        </w:tc>
        <w:tc>
          <w:tcPr>
            <w:tcW w:w="1984" w:type="dxa"/>
            <w:tcBorders>
              <w:top w:val="single" w:sz="4" w:space="0" w:color="auto"/>
              <w:left w:val="single" w:sz="4" w:space="0" w:color="auto"/>
              <w:bottom w:val="single" w:sz="4" w:space="0" w:color="auto"/>
              <w:right w:val="single" w:sz="4" w:space="0" w:color="auto"/>
            </w:tcBorders>
          </w:tcPr>
          <w:p w:rsidR="00B474B1" w:rsidRPr="00B474B1" w:rsidRDefault="00B474B1" w:rsidP="00A977CB">
            <w:pPr>
              <w:jc w:val="center"/>
              <w:rPr>
                <w:rFonts w:ascii="Arial" w:hAnsi="Arial" w:cs="Arial"/>
              </w:rPr>
            </w:pPr>
            <w:r w:rsidRPr="00B474B1">
              <w:rPr>
                <w:rFonts w:ascii="Arial" w:hAnsi="Arial" w:cs="Arial"/>
              </w:rPr>
              <w:t>3</w:t>
            </w:r>
          </w:p>
        </w:tc>
      </w:tr>
    </w:tbl>
    <w:p w:rsidR="00741342" w:rsidRDefault="00741342" w:rsidP="000840FF">
      <w:pPr>
        <w:suppressAutoHyphens/>
        <w:spacing w:line="360" w:lineRule="auto"/>
        <w:ind w:left="142" w:firstLine="567"/>
        <w:jc w:val="both"/>
        <w:rPr>
          <w:rFonts w:ascii="Arial" w:hAnsi="Arial" w:cs="Arial"/>
          <w:sz w:val="24"/>
          <w:szCs w:val="24"/>
        </w:rPr>
      </w:pPr>
    </w:p>
    <w:p w:rsidR="00741342" w:rsidRDefault="00741342" w:rsidP="000840FF">
      <w:pPr>
        <w:suppressAutoHyphens/>
        <w:spacing w:line="360" w:lineRule="auto"/>
        <w:ind w:left="142" w:firstLine="567"/>
        <w:jc w:val="both"/>
        <w:rPr>
          <w:rFonts w:ascii="Arial" w:hAnsi="Arial" w:cs="Arial"/>
          <w:sz w:val="24"/>
          <w:szCs w:val="24"/>
        </w:rPr>
      </w:pP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sidRPr="00F37E22">
        <w:rPr>
          <w:rFonts w:ascii="Arial" w:hAnsi="Arial" w:cs="Arial"/>
          <w:b/>
          <w:sz w:val="24"/>
          <w:szCs w:val="24"/>
        </w:rPr>
        <w:t>4. PRAZO DO CONTRATO  E POSSIBILIDADE DE PRORROGAÇÃO</w:t>
      </w:r>
    </w:p>
    <w:p w:rsidR="000840FF" w:rsidRPr="00F37E22" w:rsidRDefault="000840FF" w:rsidP="000840FF">
      <w:pPr>
        <w:suppressAutoHyphens/>
        <w:spacing w:line="360" w:lineRule="auto"/>
        <w:ind w:left="142" w:firstLine="567"/>
        <w:jc w:val="both"/>
        <w:rPr>
          <w:rFonts w:ascii="Arial" w:hAnsi="Arial" w:cs="Arial"/>
          <w:bCs/>
          <w:color w:val="000000"/>
          <w:sz w:val="24"/>
          <w:szCs w:val="24"/>
        </w:rPr>
      </w:pPr>
    </w:p>
    <w:p w:rsidR="00EB0796" w:rsidRDefault="00EB0796" w:rsidP="000840FF">
      <w:pPr>
        <w:suppressAutoHyphens/>
        <w:spacing w:line="360" w:lineRule="auto"/>
        <w:ind w:firstLine="708"/>
        <w:jc w:val="both"/>
        <w:rPr>
          <w:rFonts w:ascii="Arial" w:hAnsi="Arial" w:cs="Arial"/>
          <w:sz w:val="24"/>
          <w:szCs w:val="24"/>
        </w:rPr>
      </w:pPr>
      <w:r>
        <w:rPr>
          <w:rFonts w:ascii="Arial" w:hAnsi="Arial" w:cs="Arial"/>
          <w:sz w:val="24"/>
          <w:szCs w:val="24"/>
        </w:rPr>
        <w:t xml:space="preserve">A </w:t>
      </w:r>
      <w:r w:rsidRPr="00EB0796">
        <w:rPr>
          <w:rFonts w:ascii="Arial" w:hAnsi="Arial" w:cs="Arial"/>
          <w:sz w:val="24"/>
          <w:szCs w:val="24"/>
        </w:rPr>
        <w:t>ata de registro de preços</w:t>
      </w:r>
      <w:r>
        <w:rPr>
          <w:rFonts w:ascii="Arial" w:hAnsi="Arial" w:cs="Arial"/>
          <w:sz w:val="24"/>
          <w:szCs w:val="24"/>
        </w:rPr>
        <w:t xml:space="preserve"> terá validade</w:t>
      </w:r>
      <w:r w:rsidRPr="00EB0796">
        <w:rPr>
          <w:rFonts w:ascii="Arial" w:hAnsi="Arial" w:cs="Arial"/>
          <w:sz w:val="24"/>
          <w:szCs w:val="24"/>
        </w:rPr>
        <w:t xml:space="preserve"> de 1 (um) ano</w:t>
      </w:r>
      <w:r>
        <w:rPr>
          <w:rFonts w:ascii="Arial" w:hAnsi="Arial" w:cs="Arial"/>
          <w:sz w:val="24"/>
          <w:szCs w:val="24"/>
        </w:rPr>
        <w:t xml:space="preserve">, podendo </w:t>
      </w:r>
      <w:r w:rsidRPr="00EB0796">
        <w:rPr>
          <w:rFonts w:ascii="Arial" w:hAnsi="Arial" w:cs="Arial"/>
          <w:sz w:val="24"/>
          <w:szCs w:val="24"/>
        </w:rPr>
        <w:t>ser prorrogad</w:t>
      </w:r>
      <w:r>
        <w:rPr>
          <w:rFonts w:ascii="Arial" w:hAnsi="Arial" w:cs="Arial"/>
          <w:sz w:val="24"/>
          <w:szCs w:val="24"/>
        </w:rPr>
        <w:t>a</w:t>
      </w:r>
      <w:r w:rsidRPr="00EB0796">
        <w:rPr>
          <w:rFonts w:ascii="Arial" w:hAnsi="Arial" w:cs="Arial"/>
          <w:sz w:val="24"/>
          <w:szCs w:val="24"/>
        </w:rPr>
        <w:t xml:space="preserve">, por igual período, desde que comprovado o preço vantajoso, segundo o art. 84 da Lei nº 14.133/2021. </w:t>
      </w:r>
    </w:p>
    <w:p w:rsidR="00EE2200" w:rsidRDefault="00EE2200" w:rsidP="000840FF">
      <w:pPr>
        <w:suppressAutoHyphens/>
        <w:spacing w:line="360" w:lineRule="auto"/>
        <w:ind w:firstLine="708"/>
        <w:jc w:val="both"/>
        <w:rPr>
          <w:rFonts w:ascii="Arial" w:hAnsi="Arial" w:cs="Arial"/>
          <w:sz w:val="24"/>
          <w:szCs w:val="24"/>
        </w:rPr>
      </w:pPr>
      <w:r w:rsidRPr="00EE2200">
        <w:rPr>
          <w:rFonts w:ascii="Arial" w:hAnsi="Arial" w:cs="Arial"/>
          <w:sz w:val="24"/>
          <w:szCs w:val="24"/>
        </w:rPr>
        <w:t xml:space="preserve">A possibilidade de prorrogação  traz vantagem econômica </w:t>
      </w:r>
      <w:r w:rsidRPr="00EE2200">
        <w:rPr>
          <w:rFonts w:ascii="Arial" w:hAnsi="Arial" w:cs="Arial"/>
          <w:sz w:val="24"/>
          <w:szCs w:val="24"/>
        </w:rPr>
        <w:tab/>
        <w:t>ao</w:t>
      </w:r>
      <w:r w:rsidR="001B2F30">
        <w:rPr>
          <w:rFonts w:ascii="Arial" w:hAnsi="Arial" w:cs="Arial"/>
          <w:sz w:val="24"/>
          <w:szCs w:val="24"/>
        </w:rPr>
        <w:t xml:space="preserve"> </w:t>
      </w:r>
      <w:r w:rsidRPr="00EE2200">
        <w:rPr>
          <w:rFonts w:ascii="Arial" w:hAnsi="Arial" w:cs="Arial"/>
          <w:sz w:val="24"/>
          <w:szCs w:val="24"/>
        </w:rPr>
        <w:t>racionalizar as contratações realizadas anualmente pelo município. É sabido que a realização de um processo de licitação ou de contratação direta demanda tempo, recursos materiais, recursos</w:t>
      </w:r>
      <w:r w:rsidR="0097307E">
        <w:rPr>
          <w:rFonts w:ascii="Arial" w:hAnsi="Arial" w:cs="Arial"/>
          <w:sz w:val="24"/>
          <w:szCs w:val="24"/>
        </w:rPr>
        <w:t xml:space="preserve"> humanos, etc. Realizando-se um</w:t>
      </w:r>
      <w:r w:rsidRPr="00EE2200">
        <w:rPr>
          <w:rFonts w:ascii="Arial" w:hAnsi="Arial" w:cs="Arial"/>
          <w:sz w:val="24"/>
          <w:szCs w:val="24"/>
        </w:rPr>
        <w:t>a prorrogação da ata, o número de processos de contratação pública irá diminuir anualmente, proporcionando mais tempo para que  os agentes públicos possam se dedicar às demais contratações, de modo a tornar os trabalhos mais céleres e eficientes. Deste modo estar-se á homenagenado vários dos princípios previstos na Nova Lei de Licitações, como a economicidade,  celeridade, eficiência, desenvolvimento sustentável, entre outros.</w:t>
      </w:r>
    </w:p>
    <w:p w:rsidR="000840FF" w:rsidRPr="00F37E22" w:rsidRDefault="000840FF" w:rsidP="00110B96">
      <w:pPr>
        <w:suppressAutoHyphens/>
        <w:spacing w:line="360" w:lineRule="auto"/>
        <w:jc w:val="both"/>
        <w:rPr>
          <w:rFonts w:ascii="Arial" w:hAnsi="Arial" w:cs="Arial"/>
          <w:sz w:val="24"/>
          <w:szCs w:val="24"/>
        </w:rPr>
      </w:pPr>
    </w:p>
    <w:p w:rsidR="000840FF" w:rsidRPr="00F37E22" w:rsidRDefault="00110B96"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5</w:t>
      </w:r>
      <w:r w:rsidR="000840FF" w:rsidRPr="00F37E22">
        <w:rPr>
          <w:rFonts w:ascii="Arial" w:hAnsi="Arial" w:cs="Arial"/>
          <w:b/>
          <w:sz w:val="24"/>
          <w:szCs w:val="24"/>
        </w:rPr>
        <w:t xml:space="preserve">. </w:t>
      </w:r>
      <w:r w:rsidR="000840FF" w:rsidRPr="00DF03DF">
        <w:rPr>
          <w:rFonts w:ascii="Arial" w:hAnsi="Arial" w:cs="Arial"/>
          <w:b/>
          <w:sz w:val="24"/>
          <w:szCs w:val="24"/>
        </w:rPr>
        <w:t>FUNDAMENTAÇÃO DA CONTRATAÇÃO</w:t>
      </w:r>
    </w:p>
    <w:p w:rsidR="000840FF" w:rsidRPr="00F37E22" w:rsidRDefault="000840FF" w:rsidP="000840FF">
      <w:pPr>
        <w:suppressAutoHyphens/>
        <w:spacing w:line="360" w:lineRule="auto"/>
        <w:ind w:firstLine="360"/>
        <w:jc w:val="both"/>
        <w:rPr>
          <w:rFonts w:ascii="Arial" w:hAnsi="Arial" w:cs="Arial"/>
          <w:sz w:val="24"/>
          <w:szCs w:val="24"/>
        </w:rPr>
      </w:pPr>
    </w:p>
    <w:p w:rsidR="00B474B1" w:rsidRDefault="000840FF" w:rsidP="00EB11EF">
      <w:pPr>
        <w:spacing w:line="360" w:lineRule="auto"/>
        <w:ind w:firstLine="708"/>
        <w:jc w:val="both"/>
        <w:rPr>
          <w:rFonts w:ascii="Arial" w:hAnsi="Arial" w:cs="Arial"/>
          <w:sz w:val="24"/>
          <w:szCs w:val="24"/>
        </w:rPr>
      </w:pPr>
      <w:r w:rsidRPr="00F37E22">
        <w:rPr>
          <w:rFonts w:ascii="Arial" w:hAnsi="Arial" w:cs="Arial"/>
          <w:sz w:val="24"/>
          <w:szCs w:val="24"/>
        </w:rPr>
        <w:t xml:space="preserve">Conforme evidenciado no </w:t>
      </w:r>
      <w:r w:rsidR="00110B96">
        <w:rPr>
          <w:rFonts w:ascii="Arial" w:hAnsi="Arial" w:cs="Arial"/>
          <w:sz w:val="24"/>
          <w:szCs w:val="24"/>
        </w:rPr>
        <w:t>ETP</w:t>
      </w:r>
      <w:r w:rsidRPr="00F37E22">
        <w:rPr>
          <w:rFonts w:ascii="Arial" w:hAnsi="Arial" w:cs="Arial"/>
          <w:sz w:val="24"/>
          <w:szCs w:val="24"/>
        </w:rPr>
        <w:t xml:space="preserve"> realizado a partir do Documento de Formalização de Demanda (DFD) apresentado pela</w:t>
      </w:r>
      <w:r w:rsidR="0068221C">
        <w:rPr>
          <w:rFonts w:ascii="Arial" w:hAnsi="Arial" w:cs="Arial"/>
          <w:sz w:val="24"/>
          <w:szCs w:val="24"/>
        </w:rPr>
        <w:t xml:space="preserve"> </w:t>
      </w:r>
      <w:r w:rsidR="00BB3D68">
        <w:rPr>
          <w:rFonts w:ascii="Arial" w:hAnsi="Arial" w:cs="Arial"/>
          <w:sz w:val="24"/>
          <w:szCs w:val="24"/>
        </w:rPr>
        <w:t>coordenação da merenda e</w:t>
      </w:r>
      <w:r w:rsidR="0068221C">
        <w:rPr>
          <w:rFonts w:ascii="Arial" w:hAnsi="Arial" w:cs="Arial"/>
          <w:sz w:val="24"/>
          <w:szCs w:val="24"/>
        </w:rPr>
        <w:t>scolar</w:t>
      </w:r>
      <w:r w:rsidRPr="00F37E22">
        <w:rPr>
          <w:rFonts w:ascii="Arial" w:hAnsi="Arial" w:cs="Arial"/>
          <w:sz w:val="24"/>
          <w:szCs w:val="24"/>
        </w:rPr>
        <w:t>,</w:t>
      </w:r>
      <w:r w:rsidR="00B474B1">
        <w:rPr>
          <w:rFonts w:ascii="Arial" w:hAnsi="Arial" w:cs="Arial"/>
          <w:sz w:val="24"/>
          <w:szCs w:val="24"/>
        </w:rPr>
        <w:t xml:space="preserve"> coordenadoras escolares e professora do CAEE, </w:t>
      </w:r>
      <w:r w:rsidRPr="00F37E22">
        <w:rPr>
          <w:rFonts w:ascii="Arial" w:hAnsi="Arial" w:cs="Arial"/>
          <w:sz w:val="24"/>
          <w:szCs w:val="24"/>
        </w:rPr>
        <w:t xml:space="preserve"> </w:t>
      </w:r>
      <w:r w:rsidR="00D33B8A">
        <w:rPr>
          <w:rFonts w:ascii="Arial" w:hAnsi="Arial" w:cs="Arial"/>
          <w:sz w:val="24"/>
          <w:szCs w:val="24"/>
        </w:rPr>
        <w:t>a</w:t>
      </w:r>
      <w:r w:rsidR="00EB11EF" w:rsidRPr="00EB11EF">
        <w:rPr>
          <w:rFonts w:ascii="Arial" w:hAnsi="Arial" w:cs="Arial"/>
          <w:sz w:val="24"/>
          <w:szCs w:val="24"/>
        </w:rPr>
        <w:t xml:space="preserve"> Secretaria Municipal de Educação deve garantir que os mobiliários destinados ao atendimento dos alunos</w:t>
      </w:r>
      <w:r w:rsidR="00BB3D68">
        <w:rPr>
          <w:rFonts w:ascii="Arial" w:hAnsi="Arial" w:cs="Arial"/>
          <w:sz w:val="24"/>
          <w:szCs w:val="24"/>
        </w:rPr>
        <w:t xml:space="preserve"> em suas instituições escolares</w:t>
      </w:r>
      <w:r w:rsidR="00B474B1">
        <w:rPr>
          <w:rFonts w:ascii="Arial" w:hAnsi="Arial" w:cs="Arial"/>
          <w:sz w:val="24"/>
          <w:szCs w:val="24"/>
        </w:rPr>
        <w:t xml:space="preserve">. </w:t>
      </w:r>
    </w:p>
    <w:p w:rsidR="002F6024" w:rsidRDefault="00B474B1" w:rsidP="00482484">
      <w:pPr>
        <w:spacing w:line="360" w:lineRule="auto"/>
        <w:ind w:firstLine="708"/>
        <w:jc w:val="both"/>
        <w:rPr>
          <w:rFonts w:ascii="Arial" w:hAnsi="Arial" w:cs="Arial"/>
          <w:sz w:val="24"/>
          <w:szCs w:val="24"/>
        </w:rPr>
      </w:pPr>
      <w:r>
        <w:rPr>
          <w:rFonts w:ascii="Arial" w:hAnsi="Arial" w:cs="Arial"/>
          <w:sz w:val="24"/>
          <w:szCs w:val="24"/>
        </w:rPr>
        <w:t>Alguns dos materais são necessários ao processo de ensino</w:t>
      </w:r>
      <w:r w:rsidR="00482484">
        <w:rPr>
          <w:rFonts w:ascii="Arial" w:hAnsi="Arial" w:cs="Arial"/>
          <w:sz w:val="24"/>
          <w:szCs w:val="24"/>
        </w:rPr>
        <w:t xml:space="preserve"> aprendizagem, como é o caso do item quadro branco e projetor, a </w:t>
      </w:r>
      <w:r w:rsidR="00482484" w:rsidRPr="00482484">
        <w:rPr>
          <w:rFonts w:ascii="Arial" w:hAnsi="Arial" w:cs="Arial"/>
          <w:sz w:val="24"/>
          <w:szCs w:val="24"/>
        </w:rPr>
        <w:t xml:space="preserve">utilização </w:t>
      </w:r>
      <w:r w:rsidR="00482484">
        <w:rPr>
          <w:rFonts w:ascii="Arial" w:hAnsi="Arial" w:cs="Arial"/>
          <w:sz w:val="24"/>
          <w:szCs w:val="24"/>
        </w:rPr>
        <w:t>desses itens</w:t>
      </w:r>
      <w:r w:rsidR="00482484" w:rsidRPr="00482484">
        <w:rPr>
          <w:rFonts w:ascii="Arial" w:hAnsi="Arial" w:cs="Arial"/>
          <w:sz w:val="24"/>
          <w:szCs w:val="24"/>
        </w:rPr>
        <w:t xml:space="preserve"> tem se mostrado uma ferramenta pedagógica extremamente valiosa, contribuindo para um ensino mais dinâmico, visual e eficaz. A combinação desses recursos oferece diversos benefícios, </w:t>
      </w:r>
      <w:r w:rsidR="007110F1">
        <w:rPr>
          <w:rFonts w:ascii="Arial" w:hAnsi="Arial" w:cs="Arial"/>
          <w:sz w:val="24"/>
          <w:szCs w:val="24"/>
        </w:rPr>
        <w:t>como: a</w:t>
      </w:r>
      <w:r w:rsidR="007110F1" w:rsidRPr="007110F1">
        <w:rPr>
          <w:rFonts w:ascii="Arial" w:hAnsi="Arial" w:cs="Arial"/>
          <w:sz w:val="24"/>
          <w:szCs w:val="24"/>
        </w:rPr>
        <w:t>umento da interação e participação dos alunos</w:t>
      </w:r>
      <w:r w:rsidR="007110F1">
        <w:rPr>
          <w:rFonts w:ascii="Arial" w:hAnsi="Arial" w:cs="Arial"/>
          <w:sz w:val="24"/>
          <w:szCs w:val="24"/>
        </w:rPr>
        <w:t>, m</w:t>
      </w:r>
      <w:r w:rsidR="007110F1" w:rsidRPr="007110F1">
        <w:rPr>
          <w:rFonts w:ascii="Arial" w:hAnsi="Arial" w:cs="Arial"/>
          <w:sz w:val="24"/>
          <w:szCs w:val="24"/>
        </w:rPr>
        <w:t>elhora na compreensão dos conteúdos</w:t>
      </w:r>
      <w:r w:rsidR="007110F1">
        <w:rPr>
          <w:rFonts w:ascii="Arial" w:hAnsi="Arial" w:cs="Arial"/>
          <w:sz w:val="24"/>
          <w:szCs w:val="24"/>
        </w:rPr>
        <w:t>, a</w:t>
      </w:r>
      <w:r w:rsidR="007110F1" w:rsidRPr="007110F1">
        <w:rPr>
          <w:rFonts w:ascii="Arial" w:hAnsi="Arial" w:cs="Arial"/>
          <w:sz w:val="24"/>
          <w:szCs w:val="24"/>
        </w:rPr>
        <w:t>umento da motivação dos alunos</w:t>
      </w:r>
      <w:r w:rsidR="007110F1">
        <w:rPr>
          <w:rFonts w:ascii="Arial" w:hAnsi="Arial" w:cs="Arial"/>
          <w:sz w:val="24"/>
          <w:szCs w:val="24"/>
        </w:rPr>
        <w:t>,</w:t>
      </w:r>
      <w:r w:rsidR="002F6024">
        <w:rPr>
          <w:rFonts w:ascii="Arial" w:hAnsi="Arial" w:cs="Arial"/>
          <w:sz w:val="24"/>
          <w:szCs w:val="24"/>
        </w:rPr>
        <w:t xml:space="preserve"> f</w:t>
      </w:r>
      <w:r w:rsidR="002F6024" w:rsidRPr="002F6024">
        <w:rPr>
          <w:rFonts w:ascii="Arial" w:hAnsi="Arial" w:cs="Arial"/>
          <w:sz w:val="24"/>
          <w:szCs w:val="24"/>
        </w:rPr>
        <w:t>acil</w:t>
      </w:r>
      <w:r w:rsidR="002F6024">
        <w:rPr>
          <w:rFonts w:ascii="Arial" w:hAnsi="Arial" w:cs="Arial"/>
          <w:sz w:val="24"/>
          <w:szCs w:val="24"/>
        </w:rPr>
        <w:t>itação do trabalho do professor, entre outros.</w:t>
      </w:r>
    </w:p>
    <w:p w:rsidR="002F6024" w:rsidRDefault="002F6024" w:rsidP="00482484">
      <w:pPr>
        <w:spacing w:line="360" w:lineRule="auto"/>
        <w:ind w:firstLine="708"/>
        <w:jc w:val="both"/>
        <w:rPr>
          <w:rFonts w:ascii="Arial" w:hAnsi="Arial" w:cs="Arial"/>
          <w:sz w:val="24"/>
          <w:szCs w:val="24"/>
        </w:rPr>
      </w:pPr>
      <w:r>
        <w:rPr>
          <w:rFonts w:ascii="Arial" w:hAnsi="Arial" w:cs="Arial"/>
          <w:sz w:val="24"/>
          <w:szCs w:val="24"/>
        </w:rPr>
        <w:t xml:space="preserve">O berço é um item específico para atendimento dos alunos menores de dois anos e um item que nunca foi licitado pela administração, </w:t>
      </w:r>
      <w:r w:rsidR="00307D59">
        <w:rPr>
          <w:rFonts w:ascii="Arial" w:hAnsi="Arial" w:cs="Arial"/>
          <w:sz w:val="24"/>
          <w:szCs w:val="24"/>
        </w:rPr>
        <w:t>é um elemento essencial p</w:t>
      </w:r>
      <w:r w:rsidR="00BB3D68" w:rsidRPr="00BB3D68">
        <w:rPr>
          <w:rFonts w:ascii="Arial" w:hAnsi="Arial" w:cs="Arial"/>
          <w:sz w:val="24"/>
          <w:szCs w:val="24"/>
        </w:rPr>
        <w:t>a</w:t>
      </w:r>
      <w:r w:rsidR="00307D59">
        <w:rPr>
          <w:rFonts w:ascii="Arial" w:hAnsi="Arial" w:cs="Arial"/>
          <w:sz w:val="24"/>
          <w:szCs w:val="24"/>
        </w:rPr>
        <w:t>ra a</w:t>
      </w:r>
      <w:r w:rsidR="00BB3D68" w:rsidRPr="00BB3D68">
        <w:rPr>
          <w:rFonts w:ascii="Arial" w:hAnsi="Arial" w:cs="Arial"/>
          <w:sz w:val="24"/>
          <w:szCs w:val="24"/>
        </w:rPr>
        <w:t xml:space="preserve"> </w:t>
      </w:r>
      <w:r w:rsidR="00307D59">
        <w:rPr>
          <w:rFonts w:ascii="Arial" w:hAnsi="Arial" w:cs="Arial"/>
          <w:sz w:val="24"/>
          <w:szCs w:val="24"/>
        </w:rPr>
        <w:t xml:space="preserve">nova </w:t>
      </w:r>
      <w:r w:rsidR="00BB3D68" w:rsidRPr="00BB3D68">
        <w:rPr>
          <w:rFonts w:ascii="Arial" w:hAnsi="Arial" w:cs="Arial"/>
          <w:sz w:val="24"/>
          <w:szCs w:val="24"/>
        </w:rPr>
        <w:t xml:space="preserve">creche, proporcionando um ambiente seguro, confortável e estimulante para o desenvolvimento integral do bebê. </w:t>
      </w:r>
    </w:p>
    <w:p w:rsidR="00B474B1" w:rsidRDefault="00B474B1" w:rsidP="00B474B1">
      <w:pPr>
        <w:spacing w:line="360" w:lineRule="auto"/>
        <w:ind w:firstLine="708"/>
        <w:jc w:val="both"/>
        <w:rPr>
          <w:rFonts w:ascii="Arial" w:hAnsi="Arial" w:cs="Arial"/>
          <w:sz w:val="24"/>
          <w:szCs w:val="24"/>
        </w:rPr>
      </w:pPr>
      <w:r w:rsidRPr="00B474B1">
        <w:rPr>
          <w:rFonts w:ascii="Arial" w:hAnsi="Arial" w:cs="Arial"/>
          <w:sz w:val="24"/>
          <w:szCs w:val="24"/>
        </w:rPr>
        <w:t>Além disso, equipamentos como ventiladores são fundamentais para um ambiente escolar confortável e adequado ao aprendizado. A climatização impacta diretamente a saúde, o bem-estar e a capacidade de concentração de alunos e professores, evitando que o ambiente escolar se torne um obstáculo ao processo educativo.</w:t>
      </w:r>
    </w:p>
    <w:p w:rsidR="00BB3D68" w:rsidRDefault="00BB3D68" w:rsidP="00B474B1">
      <w:pPr>
        <w:spacing w:line="360" w:lineRule="auto"/>
        <w:ind w:firstLine="708"/>
        <w:jc w:val="both"/>
        <w:rPr>
          <w:rFonts w:ascii="Arial" w:hAnsi="Arial" w:cs="Arial"/>
          <w:sz w:val="24"/>
          <w:szCs w:val="24"/>
        </w:rPr>
      </w:pPr>
      <w:r>
        <w:rPr>
          <w:rFonts w:ascii="Arial" w:hAnsi="Arial" w:cs="Arial"/>
          <w:sz w:val="24"/>
          <w:szCs w:val="24"/>
        </w:rPr>
        <w:t xml:space="preserve">Os demais itens, como cadeira, liquidificador, micro-ondas e fogão são </w:t>
      </w:r>
      <w:r w:rsidR="00307D59">
        <w:rPr>
          <w:rFonts w:ascii="Arial" w:hAnsi="Arial" w:cs="Arial"/>
          <w:sz w:val="24"/>
          <w:szCs w:val="24"/>
        </w:rPr>
        <w:t xml:space="preserve">necessários </w:t>
      </w:r>
      <w:r>
        <w:rPr>
          <w:rFonts w:ascii="Arial" w:hAnsi="Arial" w:cs="Arial"/>
          <w:sz w:val="24"/>
          <w:szCs w:val="24"/>
        </w:rPr>
        <w:t xml:space="preserve">para atendimento dos alunos, principalmente no que se refere a preparação da merenda escolar que </w:t>
      </w:r>
      <w:r w:rsidR="00307D59">
        <w:rPr>
          <w:rFonts w:ascii="Arial" w:hAnsi="Arial" w:cs="Arial"/>
          <w:sz w:val="24"/>
          <w:szCs w:val="24"/>
        </w:rPr>
        <w:t>impacta no</w:t>
      </w:r>
      <w:r>
        <w:rPr>
          <w:rFonts w:ascii="Arial" w:hAnsi="Arial" w:cs="Arial"/>
          <w:sz w:val="24"/>
          <w:szCs w:val="24"/>
        </w:rPr>
        <w:t xml:space="preserve"> desenvolvimento do aluno.</w:t>
      </w:r>
    </w:p>
    <w:p w:rsidR="00BB3D68" w:rsidRDefault="00BB3D68" w:rsidP="00B474B1">
      <w:pPr>
        <w:spacing w:line="360" w:lineRule="auto"/>
        <w:ind w:firstLine="708"/>
        <w:jc w:val="both"/>
        <w:rPr>
          <w:rFonts w:ascii="Arial" w:hAnsi="Arial" w:cs="Arial"/>
          <w:sz w:val="24"/>
          <w:szCs w:val="24"/>
        </w:rPr>
      </w:pPr>
      <w:r>
        <w:rPr>
          <w:rFonts w:ascii="Arial" w:hAnsi="Arial" w:cs="Arial"/>
          <w:sz w:val="24"/>
          <w:szCs w:val="24"/>
        </w:rPr>
        <w:t>A administração municipal como um todo deve fornecer meios para que seus servidores tenham condições de desempenhar suas atividades laborais, o que implica diretamente na qualidade dos serviços públicos prestado à população.</w:t>
      </w:r>
    </w:p>
    <w:p w:rsidR="00EE2200" w:rsidRPr="00F37E22" w:rsidRDefault="009B4C83" w:rsidP="009B4C83">
      <w:pPr>
        <w:spacing w:line="360" w:lineRule="auto"/>
        <w:ind w:firstLine="708"/>
        <w:jc w:val="both"/>
        <w:rPr>
          <w:rFonts w:ascii="Arial" w:hAnsi="Arial" w:cs="Arial"/>
          <w:sz w:val="24"/>
          <w:szCs w:val="24"/>
        </w:rPr>
      </w:pPr>
      <w:r w:rsidRPr="009B4C83">
        <w:rPr>
          <w:rFonts w:ascii="Arial" w:hAnsi="Arial" w:cs="Arial"/>
          <w:sz w:val="24"/>
          <w:szCs w:val="24"/>
        </w:rPr>
        <w:t>Desta forma, verifica-s</w:t>
      </w:r>
      <w:r w:rsidR="00DF03DF">
        <w:rPr>
          <w:rFonts w:ascii="Arial" w:hAnsi="Arial" w:cs="Arial"/>
          <w:sz w:val="24"/>
          <w:szCs w:val="24"/>
        </w:rPr>
        <w:t xml:space="preserve">e a necessidade de aquisição dos itens citados </w:t>
      </w:r>
      <w:r w:rsidR="00EE2200">
        <w:rPr>
          <w:rFonts w:ascii="Arial" w:hAnsi="Arial" w:cs="Arial"/>
          <w:sz w:val="24"/>
          <w:szCs w:val="24"/>
        </w:rPr>
        <w:t xml:space="preserve">por meio de um pregão </w:t>
      </w:r>
      <w:r w:rsidR="009A26E7">
        <w:rPr>
          <w:rFonts w:ascii="Arial" w:hAnsi="Arial" w:cs="Arial"/>
          <w:sz w:val="24"/>
          <w:szCs w:val="24"/>
        </w:rPr>
        <w:t xml:space="preserve">presencial </w:t>
      </w:r>
      <w:r w:rsidR="00EE2200">
        <w:rPr>
          <w:rFonts w:ascii="Arial" w:hAnsi="Arial" w:cs="Arial"/>
          <w:sz w:val="24"/>
          <w:szCs w:val="24"/>
        </w:rPr>
        <w:t xml:space="preserve">com o sistema de registro de preços </w:t>
      </w:r>
      <w:r w:rsidR="00EE2200" w:rsidRPr="00EE2200">
        <w:rPr>
          <w:rFonts w:ascii="Arial" w:hAnsi="Arial" w:cs="Arial"/>
          <w:sz w:val="24"/>
          <w:szCs w:val="24"/>
        </w:rPr>
        <w:t>seguindo o art. 17 da Lei 14.133/2021.</w:t>
      </w:r>
      <w:r w:rsidR="00EE2200">
        <w:rPr>
          <w:rFonts w:ascii="Arial" w:hAnsi="Arial" w:cs="Arial"/>
          <w:sz w:val="24"/>
          <w:szCs w:val="24"/>
        </w:rPr>
        <w:t xml:space="preserve"> </w:t>
      </w:r>
    </w:p>
    <w:p w:rsidR="000840FF" w:rsidRPr="00F37E22" w:rsidRDefault="000840FF" w:rsidP="000840FF">
      <w:pPr>
        <w:spacing w:line="360" w:lineRule="auto"/>
        <w:ind w:firstLine="708"/>
        <w:jc w:val="both"/>
        <w:rPr>
          <w:rFonts w:ascii="Arial" w:hAnsi="Arial" w:cs="Arial"/>
          <w:sz w:val="24"/>
          <w:szCs w:val="24"/>
        </w:rPr>
      </w:pP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6</w:t>
      </w:r>
      <w:r w:rsidR="000840FF" w:rsidRPr="00F37E22">
        <w:rPr>
          <w:rFonts w:ascii="Arial" w:hAnsi="Arial" w:cs="Arial"/>
          <w:b/>
          <w:sz w:val="24"/>
          <w:szCs w:val="24"/>
        </w:rPr>
        <w:t>. DESCRIÇÃO DA SOLUÇÃO (Art. 6º, XXIII, c, da Lei 14.133/2021)</w:t>
      </w:r>
    </w:p>
    <w:p w:rsidR="000840FF" w:rsidRPr="00F37E22" w:rsidRDefault="000840FF"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sz w:val="24"/>
          <w:szCs w:val="24"/>
        </w:rPr>
      </w:pPr>
    </w:p>
    <w:p w:rsidR="000840FF" w:rsidRPr="00F37E22" w:rsidRDefault="000840FF" w:rsidP="000840FF">
      <w:pPr>
        <w:suppressAutoHyphens/>
        <w:spacing w:line="360" w:lineRule="auto"/>
        <w:ind w:firstLine="567"/>
        <w:jc w:val="both"/>
        <w:rPr>
          <w:rFonts w:ascii="Arial" w:hAnsi="Arial" w:cs="Arial"/>
          <w:sz w:val="24"/>
          <w:szCs w:val="24"/>
        </w:rPr>
      </w:pPr>
    </w:p>
    <w:p w:rsidR="000840FF" w:rsidRPr="00F37E22" w:rsidRDefault="000840FF" w:rsidP="000840FF">
      <w:pPr>
        <w:spacing w:line="360" w:lineRule="auto"/>
        <w:ind w:firstLine="708"/>
        <w:jc w:val="both"/>
        <w:rPr>
          <w:rFonts w:ascii="Arial" w:hAnsi="Arial" w:cs="Arial"/>
          <w:sz w:val="24"/>
          <w:szCs w:val="24"/>
        </w:rPr>
      </w:pPr>
      <w:r w:rsidRPr="00F37E22">
        <w:rPr>
          <w:rFonts w:ascii="Arial" w:hAnsi="Arial" w:cs="Arial"/>
          <w:sz w:val="24"/>
          <w:szCs w:val="24"/>
        </w:rPr>
        <w:t xml:space="preserve">Conforme estudos preliminares para atendimento da demanda apresentada </w:t>
      </w:r>
      <w:r w:rsidR="006B4772">
        <w:rPr>
          <w:rFonts w:ascii="Arial" w:hAnsi="Arial" w:cs="Arial"/>
          <w:sz w:val="24"/>
          <w:szCs w:val="24"/>
        </w:rPr>
        <w:t xml:space="preserve">faz-se necessária </w:t>
      </w:r>
      <w:r w:rsidR="00EB11EF">
        <w:rPr>
          <w:rFonts w:ascii="Arial" w:hAnsi="Arial" w:cs="Arial"/>
          <w:sz w:val="24"/>
          <w:szCs w:val="24"/>
        </w:rPr>
        <w:t xml:space="preserve">a aquisição </w:t>
      </w:r>
      <w:r w:rsidR="004156E6">
        <w:rPr>
          <w:rFonts w:ascii="Arial" w:hAnsi="Arial" w:cs="Arial"/>
          <w:sz w:val="24"/>
          <w:szCs w:val="24"/>
        </w:rPr>
        <w:t xml:space="preserve">dos itens descritos no tópico 1 para o </w:t>
      </w:r>
      <w:r w:rsidR="00EE2200" w:rsidRPr="00EE2200">
        <w:rPr>
          <w:rFonts w:ascii="Arial" w:hAnsi="Arial" w:cs="Arial"/>
          <w:sz w:val="24"/>
          <w:szCs w:val="24"/>
        </w:rPr>
        <w:t xml:space="preserve">atendimento dos alunos </w:t>
      </w:r>
      <w:r w:rsidR="00DF03DF">
        <w:rPr>
          <w:rFonts w:ascii="Arial" w:hAnsi="Arial" w:cs="Arial"/>
          <w:sz w:val="24"/>
          <w:szCs w:val="24"/>
        </w:rPr>
        <w:t xml:space="preserve">da rede municipal e para fornecer ferramentas para o desempenho das atividades laborais </w:t>
      </w:r>
      <w:r w:rsidR="00307D59">
        <w:rPr>
          <w:rFonts w:ascii="Arial" w:hAnsi="Arial" w:cs="Arial"/>
          <w:sz w:val="24"/>
          <w:szCs w:val="24"/>
        </w:rPr>
        <w:t>a</w:t>
      </w:r>
      <w:r w:rsidR="00DF03DF">
        <w:rPr>
          <w:rFonts w:ascii="Arial" w:hAnsi="Arial" w:cs="Arial"/>
          <w:sz w:val="24"/>
          <w:szCs w:val="24"/>
        </w:rPr>
        <w:t>os servidores.</w:t>
      </w:r>
    </w:p>
    <w:p w:rsidR="000840FF" w:rsidRPr="00F37E22" w:rsidRDefault="000840FF" w:rsidP="000840FF">
      <w:pPr>
        <w:pStyle w:val="Corpodetexto"/>
        <w:spacing w:line="360" w:lineRule="auto"/>
        <w:ind w:firstLine="708"/>
        <w:jc w:val="both"/>
        <w:rPr>
          <w:rFonts w:ascii="Arial" w:hAnsi="Arial" w:cs="Arial"/>
        </w:rPr>
      </w:pPr>
      <w:r w:rsidRPr="00F37E22">
        <w:rPr>
          <w:rFonts w:ascii="Arial" w:hAnsi="Arial" w:cs="Arial"/>
        </w:rPr>
        <w:t xml:space="preserve">Conforme já explicitado no item 5 do ETP, dentre as alternativas encontradas pela administração municipal, a </w:t>
      </w:r>
      <w:r w:rsidR="00EE2200">
        <w:rPr>
          <w:rFonts w:ascii="Arial" w:hAnsi="Arial" w:cs="Arial"/>
        </w:rPr>
        <w:t xml:space="preserve">aquisição </w:t>
      </w:r>
      <w:r w:rsidR="00EE2200" w:rsidRPr="00EE2200">
        <w:rPr>
          <w:rFonts w:ascii="Arial" w:hAnsi="Arial" w:cs="Arial"/>
        </w:rPr>
        <w:t>por meio de um pregão com o sistema de registro de preços seguind</w:t>
      </w:r>
      <w:r w:rsidR="004E30AB">
        <w:rPr>
          <w:rFonts w:ascii="Arial" w:hAnsi="Arial" w:cs="Arial"/>
        </w:rPr>
        <w:t>o o art. 17 da Lei 14.133/2021 é a solução encontrada.</w:t>
      </w:r>
    </w:p>
    <w:p w:rsidR="000840FF" w:rsidRPr="00F37E22" w:rsidRDefault="000840FF" w:rsidP="000840FF">
      <w:pPr>
        <w:suppressAutoHyphens/>
        <w:spacing w:line="360" w:lineRule="auto"/>
        <w:ind w:firstLine="567"/>
        <w:jc w:val="both"/>
        <w:rPr>
          <w:rFonts w:ascii="Arial" w:hAnsi="Arial" w:cs="Arial"/>
          <w:sz w:val="24"/>
          <w:szCs w:val="24"/>
        </w:rPr>
      </w:pP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jc w:val="both"/>
        <w:rPr>
          <w:rFonts w:ascii="Arial" w:hAnsi="Arial" w:cs="Arial"/>
          <w:b/>
          <w:sz w:val="24"/>
          <w:szCs w:val="24"/>
        </w:rPr>
      </w:pPr>
      <w:r>
        <w:rPr>
          <w:rFonts w:ascii="Arial" w:hAnsi="Arial" w:cs="Arial"/>
          <w:b/>
          <w:sz w:val="24"/>
          <w:szCs w:val="24"/>
        </w:rPr>
        <w:t>7</w:t>
      </w:r>
      <w:r w:rsidR="000840FF" w:rsidRPr="00F37E22">
        <w:rPr>
          <w:rFonts w:ascii="Arial" w:hAnsi="Arial" w:cs="Arial"/>
          <w:b/>
          <w:sz w:val="24"/>
          <w:szCs w:val="24"/>
        </w:rPr>
        <w:t>. REQUISITOS DA CONTRATAÇÃO (Art. 6º, XXIII, d, da Lei 14.133/2021)</w:t>
      </w:r>
    </w:p>
    <w:p w:rsidR="000840FF" w:rsidRPr="00F37E22" w:rsidRDefault="000840FF" w:rsidP="000840FF">
      <w:pPr>
        <w:ind w:left="284"/>
        <w:jc w:val="both"/>
        <w:rPr>
          <w:rFonts w:ascii="Arial" w:hAnsi="Arial" w:cs="Arial"/>
          <w:sz w:val="24"/>
          <w:szCs w:val="24"/>
          <w:lang w:eastAsia="ar-SA"/>
        </w:rPr>
      </w:pPr>
    </w:p>
    <w:p w:rsidR="000840FF" w:rsidRPr="00F37E22" w:rsidRDefault="000840FF" w:rsidP="007924D8">
      <w:pPr>
        <w:pStyle w:val="NormalWeb"/>
        <w:numPr>
          <w:ilvl w:val="0"/>
          <w:numId w:val="17"/>
        </w:numPr>
        <w:spacing w:before="204" w:beforeAutospacing="0" w:after="204" w:afterAutospacing="0" w:line="360" w:lineRule="auto"/>
        <w:jc w:val="both"/>
        <w:rPr>
          <w:rFonts w:ascii="Arial" w:hAnsi="Arial" w:cs="Arial"/>
        </w:rPr>
      </w:pPr>
      <w:proofErr w:type="gramStart"/>
      <w:r w:rsidRPr="00F37E22">
        <w:rPr>
          <w:rFonts w:ascii="Arial" w:hAnsi="Arial" w:cs="Arial"/>
        </w:rPr>
        <w:t>O(</w:t>
      </w:r>
      <w:proofErr w:type="gramEnd"/>
      <w:r w:rsidRPr="00F37E22">
        <w:rPr>
          <w:rFonts w:ascii="Arial" w:hAnsi="Arial" w:cs="Arial"/>
        </w:rPr>
        <w:t xml:space="preserve">a) contratado(a) deverá executar o objeto em perfeitas condições, no prazo e local estipulados, em estrita observância das especificações </w:t>
      </w:r>
      <w:r w:rsidR="006B4772">
        <w:rPr>
          <w:rFonts w:ascii="Arial" w:hAnsi="Arial" w:cs="Arial"/>
        </w:rPr>
        <w:t xml:space="preserve">e </w:t>
      </w:r>
      <w:r w:rsidRPr="00F37E22">
        <w:rPr>
          <w:rFonts w:ascii="Arial" w:hAnsi="Arial" w:cs="Arial"/>
        </w:rPr>
        <w:t>das normas pertinentes, atendendo prontamente a quaisq</w:t>
      </w:r>
      <w:r w:rsidR="006B4772">
        <w:rPr>
          <w:rFonts w:ascii="Arial" w:hAnsi="Arial" w:cs="Arial"/>
        </w:rPr>
        <w:t>uer exigências da Administração</w:t>
      </w:r>
      <w:r w:rsidRPr="00F37E22">
        <w:rPr>
          <w:rFonts w:ascii="Arial" w:hAnsi="Arial" w:cs="Arial"/>
        </w:rPr>
        <w:t xml:space="preserve"> inerentes ao objeto da presente contratação e  responsabilizando-se pelos vícios e danos decorrentes dos serviços prestados;</w:t>
      </w:r>
    </w:p>
    <w:p w:rsidR="000840FF" w:rsidRDefault="000840FF" w:rsidP="000840FF">
      <w:pPr>
        <w:pStyle w:val="PargrafodaLista"/>
        <w:numPr>
          <w:ilvl w:val="0"/>
          <w:numId w:val="17"/>
        </w:numPr>
        <w:spacing w:line="360" w:lineRule="auto"/>
        <w:rPr>
          <w:rFonts w:ascii="Arial" w:hAnsi="Arial" w:cs="Arial"/>
          <w:sz w:val="24"/>
          <w:szCs w:val="24"/>
        </w:rPr>
      </w:pPr>
      <w:r w:rsidRPr="00F37E22">
        <w:rPr>
          <w:rFonts w:ascii="Arial" w:hAnsi="Arial" w:cs="Arial"/>
          <w:sz w:val="24"/>
          <w:szCs w:val="24"/>
        </w:rPr>
        <w:t xml:space="preserve">O(a) contratado(a) deverá comunicar a Administração, no prazo máximo de 24 (vinte e quatro) horas que antecede a data da entrega dos </w:t>
      </w:r>
      <w:r w:rsidR="00EE2200">
        <w:rPr>
          <w:rFonts w:ascii="Arial" w:hAnsi="Arial" w:cs="Arial"/>
          <w:sz w:val="24"/>
          <w:szCs w:val="24"/>
        </w:rPr>
        <w:t>produtos</w:t>
      </w:r>
      <w:r w:rsidRPr="00F37E22">
        <w:rPr>
          <w:rFonts w:ascii="Arial" w:hAnsi="Arial" w:cs="Arial"/>
          <w:sz w:val="24"/>
          <w:szCs w:val="24"/>
        </w:rPr>
        <w:t>, os motivos que impossibilitem o cumprimento do prazo previsto, com a devida comprovação;</w:t>
      </w:r>
    </w:p>
    <w:p w:rsidR="000840FF" w:rsidRDefault="00EE2200" w:rsidP="00EE2200">
      <w:pPr>
        <w:pStyle w:val="NormalWeb"/>
        <w:numPr>
          <w:ilvl w:val="0"/>
          <w:numId w:val="17"/>
        </w:numPr>
        <w:spacing w:before="204" w:beforeAutospacing="0" w:after="204" w:afterAutospacing="0" w:line="360" w:lineRule="auto"/>
        <w:jc w:val="both"/>
        <w:rPr>
          <w:rFonts w:ascii="Arial" w:hAnsi="Arial" w:cs="Arial"/>
        </w:rPr>
      </w:pPr>
      <w:r w:rsidRPr="00EE2200">
        <w:rPr>
          <w:rFonts w:ascii="Arial" w:hAnsi="Arial" w:cs="Arial"/>
        </w:rPr>
        <w:t xml:space="preserve">Em conformidade com o art. 62, da Lei nº 14.133/2021 deverá ser </w:t>
      </w:r>
      <w:proofErr w:type="gramStart"/>
      <w:r w:rsidRPr="00EE2200">
        <w:rPr>
          <w:rFonts w:ascii="Arial" w:hAnsi="Arial" w:cs="Arial"/>
        </w:rPr>
        <w:t>apresentada</w:t>
      </w:r>
      <w:proofErr w:type="gramEnd"/>
      <w:r w:rsidRPr="00EE2200">
        <w:rPr>
          <w:rFonts w:ascii="Arial" w:hAnsi="Arial" w:cs="Arial"/>
        </w:rPr>
        <w:t xml:space="preserve"> a documentação para demonstração da capacidade do licitante de cumprir o objeto da licitação, dividindo-se em: jurídica; técnica; fiscal, social e tra</w:t>
      </w:r>
      <w:r w:rsidR="00EB11EF">
        <w:rPr>
          <w:rFonts w:ascii="Arial" w:hAnsi="Arial" w:cs="Arial"/>
        </w:rPr>
        <w:t>balhista e econômico-financeira;</w:t>
      </w:r>
      <w:r>
        <w:rPr>
          <w:rFonts w:ascii="Arial" w:hAnsi="Arial" w:cs="Arial"/>
        </w:rPr>
        <w:t xml:space="preserve"> </w:t>
      </w:r>
    </w:p>
    <w:p w:rsidR="007924D8" w:rsidRPr="00EB11EF" w:rsidRDefault="007924D8" w:rsidP="00EB11EF">
      <w:pPr>
        <w:pStyle w:val="NormalWeb"/>
        <w:numPr>
          <w:ilvl w:val="0"/>
          <w:numId w:val="17"/>
        </w:numPr>
        <w:spacing w:before="204" w:beforeAutospacing="0" w:after="204" w:afterAutospacing="0" w:line="360" w:lineRule="auto"/>
        <w:jc w:val="both"/>
        <w:rPr>
          <w:rFonts w:ascii="Arial" w:hAnsi="Arial" w:cs="Arial"/>
        </w:rPr>
      </w:pPr>
      <w:r w:rsidRPr="007924D8">
        <w:rPr>
          <w:rFonts w:ascii="Arial" w:hAnsi="Arial" w:cs="Arial"/>
        </w:rPr>
        <w:t>Após a</w:t>
      </w:r>
      <w:r w:rsidR="002870D2">
        <w:rPr>
          <w:rFonts w:ascii="Arial" w:hAnsi="Arial" w:cs="Arial"/>
        </w:rPr>
        <w:t xml:space="preserve"> seleção da proposta mais vantajos</w:t>
      </w:r>
      <w:r w:rsidRPr="007924D8">
        <w:rPr>
          <w:rFonts w:ascii="Arial" w:hAnsi="Arial" w:cs="Arial"/>
        </w:rPr>
        <w:t>a para a Administração, será verificado se o contratado preenche todos os requisitos de habilitação e qualificação mínima necessária,</w:t>
      </w:r>
      <w:r w:rsidRPr="00EB11EF">
        <w:rPr>
          <w:rFonts w:ascii="Arial" w:hAnsi="Arial" w:cs="Arial"/>
        </w:rPr>
        <w:t xml:space="preserve"> </w:t>
      </w:r>
      <w:r w:rsidRPr="007924D8">
        <w:rPr>
          <w:rFonts w:ascii="Arial" w:hAnsi="Arial" w:cs="Arial"/>
        </w:rPr>
        <w:t>conforme art. 62, 63, 64, 65, 66, 68, 69 e 70 da Lei 14.133/2021</w:t>
      </w:r>
      <w:r w:rsidR="00EB11EF">
        <w:rPr>
          <w:rFonts w:ascii="Arial" w:hAnsi="Arial" w:cs="Arial"/>
        </w:rPr>
        <w:t>;</w:t>
      </w:r>
    </w:p>
    <w:p w:rsidR="000840FF" w:rsidRDefault="000840FF" w:rsidP="00EB11EF">
      <w:pPr>
        <w:pStyle w:val="NormalWeb"/>
        <w:numPr>
          <w:ilvl w:val="0"/>
          <w:numId w:val="17"/>
        </w:numPr>
        <w:spacing w:before="204" w:beforeAutospacing="0" w:after="204" w:afterAutospacing="0" w:line="360" w:lineRule="auto"/>
        <w:jc w:val="both"/>
        <w:rPr>
          <w:rFonts w:ascii="Arial" w:hAnsi="Arial" w:cs="Arial"/>
        </w:rPr>
      </w:pPr>
      <w:proofErr w:type="gramStart"/>
      <w:r w:rsidRPr="007924D8">
        <w:rPr>
          <w:rFonts w:ascii="Arial" w:hAnsi="Arial" w:cs="Arial"/>
        </w:rPr>
        <w:t>Deverá</w:t>
      </w:r>
      <w:proofErr w:type="gramEnd"/>
      <w:r w:rsidRPr="007924D8">
        <w:rPr>
          <w:rFonts w:ascii="Arial" w:hAnsi="Arial" w:cs="Arial"/>
        </w:rPr>
        <w:t xml:space="preserve"> ser mantida, durante toda a execução do contrato, em compatibilidade com as obrigações assumidas, todas as condições de habilitação e qualificação exigidas na presente contratação</w:t>
      </w:r>
      <w:r w:rsidR="00A67DEB" w:rsidRPr="007924D8">
        <w:rPr>
          <w:rFonts w:ascii="Arial" w:hAnsi="Arial" w:cs="Arial"/>
        </w:rPr>
        <w:t>;</w:t>
      </w:r>
    </w:p>
    <w:p w:rsidR="000840FF" w:rsidRDefault="000840FF" w:rsidP="000840FF">
      <w:pPr>
        <w:pStyle w:val="PargrafodaLista"/>
        <w:numPr>
          <w:ilvl w:val="0"/>
          <w:numId w:val="17"/>
        </w:numPr>
        <w:spacing w:line="360" w:lineRule="auto"/>
        <w:rPr>
          <w:rFonts w:ascii="Arial" w:hAnsi="Arial" w:cs="Arial"/>
          <w:sz w:val="24"/>
          <w:szCs w:val="24"/>
        </w:rPr>
      </w:pPr>
      <w:r w:rsidRPr="00F37E22">
        <w:rPr>
          <w:rFonts w:ascii="Arial" w:hAnsi="Arial" w:cs="Arial"/>
          <w:sz w:val="24"/>
          <w:szCs w:val="24"/>
        </w:rPr>
        <w:t>O(a) contratado(a) responsabilizar-se pelas despesas dos tributos, encargos trabalhistas, previdenciários, fiscais, comerciais, taxas, fretes, seguros, deslocamento de pessoal, prestação de garantia e quaisquer outras que incidam ou venham a incidir</w:t>
      </w:r>
      <w:r w:rsidR="007924D8">
        <w:rPr>
          <w:rFonts w:ascii="Arial" w:hAnsi="Arial" w:cs="Arial"/>
          <w:sz w:val="24"/>
          <w:szCs w:val="24"/>
        </w:rPr>
        <w:t xml:space="preserve"> na execução do contrato;</w:t>
      </w:r>
    </w:p>
    <w:p w:rsidR="007924D8" w:rsidRPr="007924D8" w:rsidRDefault="007924D8" w:rsidP="007924D8">
      <w:pPr>
        <w:pStyle w:val="NormalWeb"/>
        <w:numPr>
          <w:ilvl w:val="0"/>
          <w:numId w:val="17"/>
        </w:numPr>
        <w:spacing w:before="204" w:beforeAutospacing="0" w:after="204" w:afterAutospacing="0" w:line="360" w:lineRule="auto"/>
        <w:jc w:val="both"/>
        <w:rPr>
          <w:rFonts w:ascii="Arial" w:hAnsi="Arial" w:cs="Arial"/>
        </w:rPr>
      </w:pPr>
      <w:r w:rsidRPr="007924D8">
        <w:rPr>
          <w:rFonts w:ascii="Arial" w:hAnsi="Arial" w:cs="Arial"/>
        </w:rPr>
        <w:t xml:space="preserve">O pagamento será realizado, após o recebimento definitivo do(s) </w:t>
      </w:r>
      <w:proofErr w:type="gramStart"/>
      <w:r w:rsidRPr="007924D8">
        <w:rPr>
          <w:rFonts w:ascii="Arial" w:hAnsi="Arial" w:cs="Arial"/>
        </w:rPr>
        <w:t>item(</w:t>
      </w:r>
      <w:proofErr w:type="spellStart"/>
      <w:proofErr w:type="gramEnd"/>
      <w:r w:rsidRPr="007924D8">
        <w:rPr>
          <w:rFonts w:ascii="Arial" w:hAnsi="Arial" w:cs="Arial"/>
        </w:rPr>
        <w:t>ns</w:t>
      </w:r>
      <w:proofErr w:type="spellEnd"/>
      <w:r w:rsidRPr="007924D8">
        <w:rPr>
          <w:rFonts w:ascii="Arial" w:hAnsi="Arial" w:cs="Arial"/>
        </w:rPr>
        <w:t xml:space="preserve">) em até </w:t>
      </w:r>
      <w:r w:rsidR="004156E6">
        <w:rPr>
          <w:rFonts w:ascii="Arial" w:hAnsi="Arial" w:cs="Arial"/>
        </w:rPr>
        <w:t>15</w:t>
      </w:r>
      <w:r w:rsidRPr="007924D8">
        <w:rPr>
          <w:rFonts w:ascii="Arial" w:hAnsi="Arial" w:cs="Arial"/>
        </w:rPr>
        <w:t xml:space="preserve"> dias a partir do atesto da  nota fiscal.</w:t>
      </w:r>
    </w:p>
    <w:p w:rsidR="000840FF" w:rsidRDefault="00AE7209" w:rsidP="007924D8">
      <w:pPr>
        <w:pStyle w:val="NormalWeb"/>
        <w:numPr>
          <w:ilvl w:val="0"/>
          <w:numId w:val="17"/>
        </w:numPr>
        <w:spacing w:before="204" w:beforeAutospacing="0" w:after="204" w:afterAutospacing="0" w:line="360" w:lineRule="auto"/>
        <w:jc w:val="both"/>
        <w:rPr>
          <w:rFonts w:ascii="Arial" w:hAnsi="Arial" w:cs="Arial"/>
        </w:rPr>
      </w:pPr>
      <w:r>
        <w:rPr>
          <w:rFonts w:ascii="Arial" w:hAnsi="Arial" w:cs="Arial"/>
        </w:rPr>
        <w:t>O valor do</w:t>
      </w:r>
      <w:r w:rsidR="00AC3AF5">
        <w:rPr>
          <w:rFonts w:ascii="Arial" w:hAnsi="Arial" w:cs="Arial"/>
        </w:rPr>
        <w:t>(</w:t>
      </w:r>
      <w:r>
        <w:rPr>
          <w:rFonts w:ascii="Arial" w:hAnsi="Arial" w:cs="Arial"/>
        </w:rPr>
        <w:t>s</w:t>
      </w:r>
      <w:r w:rsidR="00AC3AF5">
        <w:rPr>
          <w:rFonts w:ascii="Arial" w:hAnsi="Arial" w:cs="Arial"/>
        </w:rPr>
        <w:t>)</w:t>
      </w:r>
      <w:r>
        <w:rPr>
          <w:rFonts w:ascii="Arial" w:hAnsi="Arial" w:cs="Arial"/>
        </w:rPr>
        <w:t xml:space="preserve"> </w:t>
      </w:r>
      <w:r w:rsidR="002B1FFC">
        <w:rPr>
          <w:rFonts w:ascii="Arial" w:hAnsi="Arial" w:cs="Arial"/>
        </w:rPr>
        <w:t>ite</w:t>
      </w:r>
      <w:r w:rsidR="00AC3AF5">
        <w:rPr>
          <w:rFonts w:ascii="Arial" w:hAnsi="Arial" w:cs="Arial"/>
        </w:rPr>
        <w:t>m(</w:t>
      </w:r>
      <w:r w:rsidR="002B1FFC">
        <w:rPr>
          <w:rFonts w:ascii="Arial" w:hAnsi="Arial" w:cs="Arial"/>
        </w:rPr>
        <w:t>n</w:t>
      </w:r>
      <w:r w:rsidR="00AC3AF5">
        <w:rPr>
          <w:rFonts w:ascii="Arial" w:hAnsi="Arial" w:cs="Arial"/>
        </w:rPr>
        <w:t>)</w:t>
      </w:r>
      <w:r w:rsidR="002B1FFC">
        <w:rPr>
          <w:rFonts w:ascii="Arial" w:hAnsi="Arial" w:cs="Arial"/>
        </w:rPr>
        <w:t>s</w:t>
      </w:r>
      <w:r>
        <w:rPr>
          <w:rFonts w:ascii="Arial" w:hAnsi="Arial" w:cs="Arial"/>
        </w:rPr>
        <w:t xml:space="preserve"> constante</w:t>
      </w:r>
      <w:r w:rsidR="00AC3AF5">
        <w:rPr>
          <w:rFonts w:ascii="Arial" w:hAnsi="Arial" w:cs="Arial"/>
        </w:rPr>
        <w:t>(</w:t>
      </w:r>
      <w:r>
        <w:rPr>
          <w:rFonts w:ascii="Arial" w:hAnsi="Arial" w:cs="Arial"/>
        </w:rPr>
        <w:t>s</w:t>
      </w:r>
      <w:r w:rsidR="00AC3AF5">
        <w:rPr>
          <w:rFonts w:ascii="Arial" w:hAnsi="Arial" w:cs="Arial"/>
        </w:rPr>
        <w:t>)</w:t>
      </w:r>
      <w:r>
        <w:rPr>
          <w:rFonts w:ascii="Arial" w:hAnsi="Arial" w:cs="Arial"/>
        </w:rPr>
        <w:t xml:space="preserve"> na proposta apresentada só poderá ser reajustado nas hipótese</w:t>
      </w:r>
      <w:r w:rsidR="004156E6">
        <w:rPr>
          <w:rFonts w:ascii="Arial" w:hAnsi="Arial" w:cs="Arial"/>
        </w:rPr>
        <w:t>s</w:t>
      </w:r>
      <w:r>
        <w:rPr>
          <w:rFonts w:ascii="Arial" w:hAnsi="Arial" w:cs="Arial"/>
        </w:rPr>
        <w:t xml:space="preserve"> em que se comprovar, nos autos do processo </w:t>
      </w:r>
      <w:r w:rsidR="006C21C6">
        <w:rPr>
          <w:rFonts w:ascii="Arial" w:hAnsi="Arial" w:cs="Arial"/>
        </w:rPr>
        <w:t>licitatório</w:t>
      </w:r>
      <w:r>
        <w:rPr>
          <w:rFonts w:ascii="Arial" w:hAnsi="Arial" w:cs="Arial"/>
        </w:rPr>
        <w:t>, o des</w:t>
      </w:r>
      <w:r w:rsidR="004A40D2">
        <w:rPr>
          <w:rFonts w:ascii="Arial" w:hAnsi="Arial" w:cs="Arial"/>
        </w:rPr>
        <w:t>e</w:t>
      </w:r>
      <w:r>
        <w:rPr>
          <w:rFonts w:ascii="Arial" w:hAnsi="Arial" w:cs="Arial"/>
        </w:rPr>
        <w:t>quilíbrio econômico-financeiro.</w:t>
      </w:r>
    </w:p>
    <w:p w:rsidR="000840FF" w:rsidRPr="00F37E22" w:rsidRDefault="006B4772"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sidRPr="00AD2CDA">
        <w:rPr>
          <w:rFonts w:ascii="Arial" w:hAnsi="Arial" w:cs="Arial"/>
          <w:b/>
          <w:sz w:val="24"/>
          <w:szCs w:val="24"/>
        </w:rPr>
        <w:t>8</w:t>
      </w:r>
      <w:r w:rsidR="000840FF" w:rsidRPr="00AD2CDA">
        <w:rPr>
          <w:rFonts w:ascii="Arial" w:hAnsi="Arial" w:cs="Arial"/>
          <w:b/>
          <w:sz w:val="24"/>
          <w:szCs w:val="24"/>
        </w:rPr>
        <w:t>. MODELO DE EXECUÇÃO DO OBJETO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D7585A" w:rsidRDefault="006B4772" w:rsidP="000840FF">
      <w:pPr>
        <w:spacing w:line="360" w:lineRule="auto"/>
        <w:ind w:firstLine="567"/>
        <w:jc w:val="both"/>
        <w:rPr>
          <w:rFonts w:ascii="Arial" w:hAnsi="Arial" w:cs="Arial"/>
          <w:sz w:val="24"/>
          <w:szCs w:val="24"/>
        </w:rPr>
      </w:pPr>
      <w:r>
        <w:rPr>
          <w:rFonts w:ascii="Arial" w:hAnsi="Arial" w:cs="Arial"/>
          <w:sz w:val="24"/>
          <w:szCs w:val="24"/>
        </w:rPr>
        <w:t xml:space="preserve">O objeto da contratação será executado da seguinte forma: </w:t>
      </w:r>
      <w:r w:rsidR="00307D59">
        <w:rPr>
          <w:rFonts w:ascii="Arial" w:hAnsi="Arial" w:cs="Arial"/>
          <w:sz w:val="24"/>
          <w:szCs w:val="24"/>
        </w:rPr>
        <w:t>a</w:t>
      </w:r>
      <w:r w:rsidR="007924D8">
        <w:rPr>
          <w:rFonts w:ascii="Arial" w:hAnsi="Arial" w:cs="Arial"/>
          <w:sz w:val="24"/>
          <w:szCs w:val="24"/>
        </w:rPr>
        <w:t xml:space="preserve"> ordem de fornecimento será enviada para o</w:t>
      </w:r>
      <w:r w:rsidR="004E30AB">
        <w:rPr>
          <w:rFonts w:ascii="Arial" w:hAnsi="Arial" w:cs="Arial"/>
          <w:sz w:val="24"/>
          <w:szCs w:val="24"/>
        </w:rPr>
        <w:t xml:space="preserve"> e-mail informado pela empresa n</w:t>
      </w:r>
      <w:r w:rsidR="007924D8">
        <w:rPr>
          <w:rFonts w:ascii="Arial" w:hAnsi="Arial" w:cs="Arial"/>
          <w:sz w:val="24"/>
          <w:szCs w:val="24"/>
        </w:rPr>
        <w:t xml:space="preserve">o dia do certamente. A partir de então, o fornecedor terá um prazo de </w:t>
      </w:r>
      <w:r w:rsidR="00EB11EF">
        <w:rPr>
          <w:rFonts w:ascii="Arial" w:hAnsi="Arial" w:cs="Arial"/>
          <w:sz w:val="24"/>
          <w:szCs w:val="24"/>
        </w:rPr>
        <w:t>10</w:t>
      </w:r>
      <w:r w:rsidR="00D7585A">
        <w:rPr>
          <w:rFonts w:ascii="Arial" w:hAnsi="Arial" w:cs="Arial"/>
          <w:sz w:val="24"/>
          <w:szCs w:val="24"/>
        </w:rPr>
        <w:t xml:space="preserve"> (d</w:t>
      </w:r>
      <w:r w:rsidR="00EB11EF">
        <w:rPr>
          <w:rFonts w:ascii="Arial" w:hAnsi="Arial" w:cs="Arial"/>
          <w:sz w:val="24"/>
          <w:szCs w:val="24"/>
        </w:rPr>
        <w:t>ez</w:t>
      </w:r>
      <w:r w:rsidR="00D7585A">
        <w:rPr>
          <w:rFonts w:ascii="Arial" w:hAnsi="Arial" w:cs="Arial"/>
          <w:sz w:val="24"/>
          <w:szCs w:val="24"/>
        </w:rPr>
        <w:t>) dias úteis para realizar a entrega.</w:t>
      </w:r>
    </w:p>
    <w:p w:rsidR="00D7585A" w:rsidRDefault="00D7585A" w:rsidP="000840FF">
      <w:pPr>
        <w:spacing w:line="360" w:lineRule="auto"/>
        <w:ind w:firstLine="567"/>
        <w:jc w:val="both"/>
        <w:rPr>
          <w:rFonts w:ascii="Arial" w:hAnsi="Arial" w:cs="Arial"/>
          <w:sz w:val="24"/>
          <w:szCs w:val="24"/>
        </w:rPr>
      </w:pPr>
      <w:r>
        <w:rPr>
          <w:rFonts w:ascii="Arial" w:hAnsi="Arial" w:cs="Arial"/>
          <w:sz w:val="24"/>
          <w:szCs w:val="24"/>
        </w:rPr>
        <w:t xml:space="preserve">A entrega deverá ser realizada na sede da Secretaria </w:t>
      </w:r>
      <w:r w:rsidR="00EB11EF">
        <w:rPr>
          <w:rFonts w:ascii="Arial" w:hAnsi="Arial" w:cs="Arial"/>
          <w:sz w:val="24"/>
          <w:szCs w:val="24"/>
        </w:rPr>
        <w:t>Municipal de Educação</w:t>
      </w:r>
      <w:r w:rsidR="00B317E8">
        <w:rPr>
          <w:rFonts w:ascii="Arial" w:hAnsi="Arial" w:cs="Arial"/>
          <w:sz w:val="24"/>
          <w:szCs w:val="24"/>
        </w:rPr>
        <w:t>, situada na Rua Pereira nº 290, Centro, Estiva - MG</w:t>
      </w:r>
      <w:r>
        <w:rPr>
          <w:rFonts w:ascii="Arial" w:hAnsi="Arial" w:cs="Arial"/>
          <w:sz w:val="24"/>
          <w:szCs w:val="24"/>
        </w:rPr>
        <w:t xml:space="preserve">, </w:t>
      </w:r>
      <w:r w:rsidR="00DF03DF">
        <w:rPr>
          <w:rFonts w:ascii="Arial" w:hAnsi="Arial" w:cs="Arial"/>
          <w:sz w:val="24"/>
          <w:szCs w:val="24"/>
        </w:rPr>
        <w:t xml:space="preserve">ou na sede da Secretaria que </w:t>
      </w:r>
      <w:r w:rsidR="00AD2CDA">
        <w:rPr>
          <w:rFonts w:ascii="Arial" w:hAnsi="Arial" w:cs="Arial"/>
          <w:sz w:val="24"/>
          <w:szCs w:val="24"/>
        </w:rPr>
        <w:t xml:space="preserve">realizou o pedido, </w:t>
      </w:r>
      <w:r>
        <w:rPr>
          <w:rFonts w:ascii="Arial" w:hAnsi="Arial" w:cs="Arial"/>
          <w:sz w:val="24"/>
          <w:szCs w:val="24"/>
        </w:rPr>
        <w:t>entre 08h00 e 16h30 em dias úteis. A e</w:t>
      </w:r>
      <w:r w:rsidR="00B9276F">
        <w:rPr>
          <w:rFonts w:ascii="Arial" w:hAnsi="Arial" w:cs="Arial"/>
          <w:sz w:val="24"/>
          <w:szCs w:val="24"/>
        </w:rPr>
        <w:t>ntrega poderá será recebida pelo</w:t>
      </w:r>
      <w:r>
        <w:rPr>
          <w:rFonts w:ascii="Arial" w:hAnsi="Arial" w:cs="Arial"/>
          <w:sz w:val="24"/>
          <w:szCs w:val="24"/>
        </w:rPr>
        <w:t>s servidores que atuam diariamente n</w:t>
      </w:r>
      <w:r w:rsidR="004156E6">
        <w:rPr>
          <w:rFonts w:ascii="Arial" w:hAnsi="Arial" w:cs="Arial"/>
          <w:sz w:val="24"/>
          <w:szCs w:val="24"/>
        </w:rPr>
        <w:t>o setor</w:t>
      </w:r>
      <w:r>
        <w:rPr>
          <w:rFonts w:ascii="Arial" w:hAnsi="Arial" w:cs="Arial"/>
          <w:sz w:val="24"/>
          <w:szCs w:val="24"/>
        </w:rPr>
        <w:t>.</w:t>
      </w:r>
    </w:p>
    <w:p w:rsidR="000840FF" w:rsidRPr="00F37E22" w:rsidRDefault="00D7585A" w:rsidP="00D7585A">
      <w:pPr>
        <w:spacing w:line="360" w:lineRule="auto"/>
        <w:ind w:firstLine="567"/>
        <w:jc w:val="both"/>
        <w:rPr>
          <w:rFonts w:ascii="Arial" w:hAnsi="Arial" w:cs="Arial"/>
          <w:sz w:val="24"/>
          <w:szCs w:val="24"/>
        </w:rPr>
      </w:pPr>
      <w:r>
        <w:rPr>
          <w:rFonts w:ascii="Arial" w:hAnsi="Arial" w:cs="Arial"/>
          <w:sz w:val="24"/>
          <w:szCs w:val="24"/>
        </w:rPr>
        <w:t xml:space="preserve">Após o aceite definitivo dos produtos, a nota fiscal será assinada e remetida para pagamento, o que ocorrerá dentro de </w:t>
      </w:r>
      <w:r w:rsidR="004156E6">
        <w:rPr>
          <w:rFonts w:ascii="Arial" w:hAnsi="Arial" w:cs="Arial"/>
          <w:sz w:val="24"/>
          <w:szCs w:val="24"/>
        </w:rPr>
        <w:t>15</w:t>
      </w:r>
      <w:r>
        <w:rPr>
          <w:rFonts w:ascii="Arial" w:hAnsi="Arial" w:cs="Arial"/>
          <w:sz w:val="24"/>
          <w:szCs w:val="24"/>
        </w:rPr>
        <w:t xml:space="preserve"> (</w:t>
      </w:r>
      <w:r w:rsidR="004156E6">
        <w:rPr>
          <w:rFonts w:ascii="Arial" w:hAnsi="Arial" w:cs="Arial"/>
          <w:sz w:val="24"/>
          <w:szCs w:val="24"/>
        </w:rPr>
        <w:t>quinze</w:t>
      </w:r>
      <w:r>
        <w:rPr>
          <w:rFonts w:ascii="Arial" w:hAnsi="Arial" w:cs="Arial"/>
          <w:sz w:val="24"/>
          <w:szCs w:val="24"/>
        </w:rPr>
        <w:t xml:space="preserve">) dias. </w:t>
      </w:r>
    </w:p>
    <w:p w:rsidR="000840FF" w:rsidRPr="00F37E22" w:rsidRDefault="000840FF" w:rsidP="000840FF">
      <w:pPr>
        <w:spacing w:line="360" w:lineRule="auto"/>
        <w:ind w:left="567"/>
        <w:jc w:val="both"/>
        <w:rPr>
          <w:rFonts w:ascii="Arial" w:hAnsi="Arial" w:cs="Arial"/>
          <w:color w:val="FF0000"/>
          <w:sz w:val="24"/>
          <w:szCs w:val="24"/>
        </w:rPr>
      </w:pPr>
    </w:p>
    <w:p w:rsidR="000840FF" w:rsidRPr="00F37E22" w:rsidRDefault="00945993"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sidRPr="009D6E7F">
        <w:rPr>
          <w:rFonts w:ascii="Arial" w:hAnsi="Arial" w:cs="Arial"/>
          <w:b/>
          <w:sz w:val="24"/>
          <w:szCs w:val="24"/>
        </w:rPr>
        <w:t>9</w:t>
      </w:r>
      <w:r w:rsidR="000840FF" w:rsidRPr="009D6E7F">
        <w:rPr>
          <w:rFonts w:ascii="Arial" w:hAnsi="Arial" w:cs="Arial"/>
          <w:b/>
          <w:sz w:val="24"/>
          <w:szCs w:val="24"/>
        </w:rPr>
        <w:t>. MODELO DE GESTÃO DE CONTRATO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945993"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 xml:space="preserve">A presente contratação </w:t>
      </w:r>
      <w:r w:rsidR="00945993">
        <w:rPr>
          <w:rFonts w:ascii="Arial" w:hAnsi="Arial" w:cs="Arial"/>
          <w:sz w:val="24"/>
          <w:szCs w:val="24"/>
        </w:rPr>
        <w:t xml:space="preserve"> regular-se-á </w:t>
      </w:r>
      <w:r w:rsidRPr="00F37E22">
        <w:rPr>
          <w:rFonts w:ascii="Arial" w:hAnsi="Arial" w:cs="Arial"/>
          <w:sz w:val="24"/>
          <w:szCs w:val="24"/>
        </w:rPr>
        <w:t xml:space="preserve">pelos preceitos de direito público, </w:t>
      </w:r>
      <w:r w:rsidR="00945993">
        <w:rPr>
          <w:rFonts w:ascii="Arial" w:hAnsi="Arial" w:cs="Arial"/>
          <w:sz w:val="24"/>
          <w:szCs w:val="24"/>
        </w:rPr>
        <w:t>sendo-lhe aplicada</w:t>
      </w:r>
      <w:r w:rsidRPr="00F37E22">
        <w:rPr>
          <w:rFonts w:ascii="Arial" w:hAnsi="Arial" w:cs="Arial"/>
          <w:sz w:val="24"/>
          <w:szCs w:val="24"/>
        </w:rPr>
        <w:t>, supletivamente, os princípios da teoria geral dos contratos e as disposições de direito privado, conforme descrito no art. 89 da Lei nº 14.133/2021</w:t>
      </w:r>
      <w:r w:rsidR="00945993">
        <w:rPr>
          <w:rFonts w:ascii="Arial" w:hAnsi="Arial" w:cs="Arial"/>
          <w:sz w:val="24"/>
          <w:szCs w:val="24"/>
        </w:rPr>
        <w:t>.</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A fiscalização do contrato será efetuada com base no art. 117 da Lei nº 14.133/2021, e nas disposições trazidas pelo Capítulo IV do Decreto Municipal nº 1.010/2023.</w:t>
      </w:r>
    </w:p>
    <w:p w:rsidR="00591438"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Como fisca</w:t>
      </w:r>
      <w:r w:rsidR="00B317E8">
        <w:rPr>
          <w:rFonts w:ascii="Arial" w:hAnsi="Arial" w:cs="Arial"/>
          <w:sz w:val="24"/>
          <w:szCs w:val="24"/>
        </w:rPr>
        <w:t>l</w:t>
      </w:r>
      <w:r w:rsidRPr="00F37E22">
        <w:rPr>
          <w:rFonts w:ascii="Arial" w:hAnsi="Arial" w:cs="Arial"/>
          <w:sz w:val="24"/>
          <w:szCs w:val="24"/>
        </w:rPr>
        <w:t xml:space="preserve"> do contrato, </w:t>
      </w:r>
      <w:r w:rsidR="000B24ED">
        <w:rPr>
          <w:rFonts w:ascii="Arial" w:hAnsi="Arial" w:cs="Arial"/>
          <w:sz w:val="24"/>
          <w:szCs w:val="24"/>
        </w:rPr>
        <w:t>fica</w:t>
      </w:r>
      <w:r w:rsidR="00307D59">
        <w:rPr>
          <w:rFonts w:ascii="Arial" w:hAnsi="Arial" w:cs="Arial"/>
          <w:sz w:val="24"/>
          <w:szCs w:val="24"/>
        </w:rPr>
        <w:t>m designados</w:t>
      </w:r>
      <w:r w:rsidRPr="000B24ED">
        <w:rPr>
          <w:rFonts w:ascii="Arial" w:hAnsi="Arial" w:cs="Arial"/>
          <w:sz w:val="24"/>
          <w:szCs w:val="24"/>
        </w:rPr>
        <w:t xml:space="preserve"> </w:t>
      </w:r>
      <w:r w:rsidR="0097307E" w:rsidRPr="000B24ED">
        <w:rPr>
          <w:rFonts w:ascii="Arial" w:hAnsi="Arial" w:cs="Arial"/>
          <w:sz w:val="24"/>
          <w:szCs w:val="24"/>
        </w:rPr>
        <w:t>a</w:t>
      </w:r>
      <w:r w:rsidRPr="000B24ED">
        <w:rPr>
          <w:rFonts w:ascii="Arial" w:hAnsi="Arial" w:cs="Arial"/>
          <w:sz w:val="24"/>
          <w:szCs w:val="24"/>
        </w:rPr>
        <w:t xml:space="preserve"> servidor</w:t>
      </w:r>
      <w:r w:rsidR="0097307E" w:rsidRPr="000B24ED">
        <w:rPr>
          <w:rFonts w:ascii="Arial" w:hAnsi="Arial" w:cs="Arial"/>
          <w:sz w:val="24"/>
          <w:szCs w:val="24"/>
        </w:rPr>
        <w:t xml:space="preserve">a </w:t>
      </w:r>
      <w:r w:rsidR="00B317E8">
        <w:rPr>
          <w:rFonts w:ascii="Arial" w:hAnsi="Arial" w:cs="Arial"/>
          <w:sz w:val="24"/>
          <w:szCs w:val="24"/>
        </w:rPr>
        <w:t>Leire Aparecida Pereira</w:t>
      </w:r>
      <w:r w:rsidR="009A60F8" w:rsidRPr="000B24ED">
        <w:rPr>
          <w:rFonts w:ascii="Arial" w:hAnsi="Arial" w:cs="Arial"/>
          <w:sz w:val="24"/>
          <w:szCs w:val="24"/>
        </w:rPr>
        <w:t xml:space="preserve"> </w:t>
      </w:r>
      <w:r w:rsidRPr="000B24ED">
        <w:rPr>
          <w:rFonts w:ascii="Arial" w:hAnsi="Arial" w:cs="Arial"/>
          <w:sz w:val="24"/>
          <w:szCs w:val="24"/>
        </w:rPr>
        <w:t>– matriculad</w:t>
      </w:r>
      <w:r w:rsidR="009A60F8" w:rsidRPr="000B24ED">
        <w:rPr>
          <w:rFonts w:ascii="Arial" w:hAnsi="Arial" w:cs="Arial"/>
          <w:sz w:val="24"/>
          <w:szCs w:val="24"/>
        </w:rPr>
        <w:t>a</w:t>
      </w:r>
      <w:r w:rsidRPr="000B24ED">
        <w:rPr>
          <w:rFonts w:ascii="Arial" w:hAnsi="Arial" w:cs="Arial"/>
          <w:sz w:val="24"/>
          <w:szCs w:val="24"/>
        </w:rPr>
        <w:t xml:space="preserve"> sob nº. 1</w:t>
      </w:r>
      <w:r w:rsidR="009A60F8" w:rsidRPr="000B24ED">
        <w:rPr>
          <w:rFonts w:ascii="Arial" w:hAnsi="Arial" w:cs="Arial"/>
          <w:sz w:val="24"/>
          <w:szCs w:val="24"/>
        </w:rPr>
        <w:t>2</w:t>
      </w:r>
      <w:r w:rsidR="00B317E8">
        <w:rPr>
          <w:rFonts w:ascii="Arial" w:hAnsi="Arial" w:cs="Arial"/>
          <w:sz w:val="24"/>
          <w:szCs w:val="24"/>
        </w:rPr>
        <w:t>62</w:t>
      </w:r>
      <w:r w:rsidR="009A60F8" w:rsidRPr="000B24ED">
        <w:rPr>
          <w:rFonts w:ascii="Arial" w:hAnsi="Arial" w:cs="Arial"/>
          <w:sz w:val="24"/>
          <w:szCs w:val="24"/>
        </w:rPr>
        <w:t xml:space="preserve"> </w:t>
      </w:r>
      <w:r w:rsidR="00307D59">
        <w:rPr>
          <w:rFonts w:ascii="Arial" w:hAnsi="Arial" w:cs="Arial"/>
          <w:sz w:val="24"/>
          <w:szCs w:val="24"/>
        </w:rPr>
        <w:t>(termo de designação</w:t>
      </w:r>
      <w:r w:rsidRPr="000B24ED">
        <w:rPr>
          <w:rFonts w:ascii="Arial" w:hAnsi="Arial" w:cs="Arial"/>
          <w:sz w:val="24"/>
          <w:szCs w:val="24"/>
        </w:rPr>
        <w:t xml:space="preserve"> anexo)</w:t>
      </w:r>
      <w:r w:rsidR="006136A5">
        <w:rPr>
          <w:rFonts w:ascii="Arial" w:hAnsi="Arial" w:cs="Arial"/>
          <w:sz w:val="24"/>
          <w:szCs w:val="24"/>
        </w:rPr>
        <w:t xml:space="preserve"> no âmbito da Secretaria Municipal de Educação, o servidor Bruno Coelho Dias – matriculado sob nº 1458 (termo de </w:t>
      </w:r>
      <w:r w:rsidR="00307D59">
        <w:rPr>
          <w:rFonts w:ascii="Arial" w:hAnsi="Arial" w:cs="Arial"/>
          <w:sz w:val="24"/>
          <w:szCs w:val="24"/>
        </w:rPr>
        <w:t xml:space="preserve">designação </w:t>
      </w:r>
      <w:r w:rsidR="004658AC">
        <w:rPr>
          <w:rFonts w:ascii="Arial" w:hAnsi="Arial" w:cs="Arial"/>
          <w:sz w:val="24"/>
          <w:szCs w:val="24"/>
        </w:rPr>
        <w:t xml:space="preserve">em </w:t>
      </w:r>
      <w:r w:rsidR="006136A5" w:rsidRPr="006136A5">
        <w:rPr>
          <w:rFonts w:ascii="Arial" w:hAnsi="Arial" w:cs="Arial"/>
          <w:sz w:val="24"/>
          <w:szCs w:val="24"/>
        </w:rPr>
        <w:t>anexo)</w:t>
      </w:r>
      <w:r w:rsidR="006136A5">
        <w:rPr>
          <w:rFonts w:ascii="Arial" w:hAnsi="Arial" w:cs="Arial"/>
          <w:sz w:val="24"/>
          <w:szCs w:val="24"/>
        </w:rPr>
        <w:t xml:space="preserve"> no âmbito da Secretaria Municipal de Saúde</w:t>
      </w:r>
      <w:r w:rsidR="00591438">
        <w:rPr>
          <w:rFonts w:ascii="Arial" w:hAnsi="Arial" w:cs="Arial"/>
          <w:sz w:val="24"/>
          <w:szCs w:val="24"/>
        </w:rPr>
        <w:t>, a servidora Antônia Cristina Tenório de Souza</w:t>
      </w:r>
      <w:r w:rsidR="00307D59">
        <w:rPr>
          <w:rFonts w:ascii="Arial" w:hAnsi="Arial" w:cs="Arial"/>
          <w:sz w:val="24"/>
          <w:szCs w:val="24"/>
        </w:rPr>
        <w:t xml:space="preserve"> -</w:t>
      </w:r>
      <w:r w:rsidR="006136A5">
        <w:rPr>
          <w:rFonts w:ascii="Arial" w:hAnsi="Arial" w:cs="Arial"/>
          <w:sz w:val="24"/>
          <w:szCs w:val="24"/>
        </w:rPr>
        <w:t xml:space="preserve"> </w:t>
      </w:r>
      <w:r w:rsidR="00591438" w:rsidRPr="00591438">
        <w:rPr>
          <w:rFonts w:ascii="Arial" w:hAnsi="Arial" w:cs="Arial"/>
          <w:sz w:val="24"/>
          <w:szCs w:val="24"/>
        </w:rPr>
        <w:t xml:space="preserve">matriculada sob nº 24 </w:t>
      </w:r>
      <w:r w:rsidR="00591438">
        <w:rPr>
          <w:rFonts w:ascii="Arial" w:hAnsi="Arial" w:cs="Arial"/>
          <w:sz w:val="24"/>
          <w:szCs w:val="24"/>
        </w:rPr>
        <w:t>(</w:t>
      </w:r>
      <w:r w:rsidR="004658AC" w:rsidRPr="004658AC">
        <w:rPr>
          <w:rFonts w:ascii="Arial" w:hAnsi="Arial" w:cs="Arial"/>
          <w:sz w:val="24"/>
          <w:szCs w:val="24"/>
        </w:rPr>
        <w:t>termo de designação em anexo</w:t>
      </w:r>
      <w:r w:rsidR="00591438">
        <w:rPr>
          <w:rFonts w:ascii="Arial" w:hAnsi="Arial" w:cs="Arial"/>
          <w:sz w:val="24"/>
          <w:szCs w:val="24"/>
        </w:rPr>
        <w:t xml:space="preserve">) </w:t>
      </w:r>
      <w:r w:rsidR="00591438" w:rsidRPr="00591438">
        <w:rPr>
          <w:rFonts w:ascii="Arial" w:hAnsi="Arial" w:cs="Arial"/>
          <w:sz w:val="24"/>
          <w:szCs w:val="24"/>
        </w:rPr>
        <w:t>no âmbito da Secretaria Municipal de Administração</w:t>
      </w:r>
      <w:r w:rsidR="00307D59">
        <w:rPr>
          <w:rFonts w:ascii="Arial" w:hAnsi="Arial" w:cs="Arial"/>
          <w:sz w:val="24"/>
          <w:szCs w:val="24"/>
        </w:rPr>
        <w:t>.</w:t>
      </w:r>
    </w:p>
    <w:p w:rsidR="000840FF" w:rsidRPr="00F37E22" w:rsidRDefault="000840FF" w:rsidP="000840FF">
      <w:pPr>
        <w:spacing w:line="360" w:lineRule="auto"/>
        <w:ind w:firstLine="567"/>
        <w:jc w:val="both"/>
        <w:rPr>
          <w:rFonts w:ascii="Arial" w:hAnsi="Arial" w:cs="Arial"/>
          <w:sz w:val="24"/>
          <w:szCs w:val="24"/>
        </w:rPr>
      </w:pPr>
      <w:r w:rsidRPr="00B75A95">
        <w:rPr>
          <w:rFonts w:ascii="Arial" w:hAnsi="Arial" w:cs="Arial"/>
          <w:sz w:val="24"/>
          <w:szCs w:val="24"/>
        </w:rPr>
        <w:t>A gestão contratual será exercida pel</w:t>
      </w:r>
      <w:r w:rsidR="00D7585A" w:rsidRPr="00B75A95">
        <w:rPr>
          <w:rFonts w:ascii="Arial" w:hAnsi="Arial" w:cs="Arial"/>
          <w:sz w:val="24"/>
          <w:szCs w:val="24"/>
        </w:rPr>
        <w:t>a</w:t>
      </w:r>
      <w:r w:rsidRPr="00B75A95">
        <w:rPr>
          <w:rFonts w:ascii="Arial" w:hAnsi="Arial" w:cs="Arial"/>
          <w:sz w:val="24"/>
          <w:szCs w:val="24"/>
        </w:rPr>
        <w:t xml:space="preserve"> </w:t>
      </w:r>
      <w:r w:rsidR="00B75A95">
        <w:rPr>
          <w:rFonts w:ascii="Arial" w:hAnsi="Arial" w:cs="Arial"/>
          <w:sz w:val="24"/>
          <w:szCs w:val="24"/>
        </w:rPr>
        <w:t xml:space="preserve">Sra. </w:t>
      </w:r>
      <w:r w:rsidR="004E30AB" w:rsidRPr="00B75A95">
        <w:rPr>
          <w:rFonts w:ascii="Arial" w:hAnsi="Arial" w:cs="Arial"/>
          <w:sz w:val="24"/>
          <w:szCs w:val="24"/>
        </w:rPr>
        <w:t>Rosâ</w:t>
      </w:r>
      <w:r w:rsidR="000B24ED" w:rsidRPr="00B75A95">
        <w:rPr>
          <w:rFonts w:ascii="Arial" w:hAnsi="Arial" w:cs="Arial"/>
          <w:sz w:val="24"/>
          <w:szCs w:val="24"/>
        </w:rPr>
        <w:t>ngela Margarida Raimundo Borges -</w:t>
      </w:r>
      <w:r w:rsidR="004E30AB" w:rsidRPr="00B75A95">
        <w:rPr>
          <w:rFonts w:ascii="Arial" w:hAnsi="Arial" w:cs="Arial"/>
          <w:sz w:val="24"/>
          <w:szCs w:val="24"/>
        </w:rPr>
        <w:t xml:space="preserve"> </w:t>
      </w:r>
      <w:r w:rsidRPr="00B75A95">
        <w:rPr>
          <w:rFonts w:ascii="Arial" w:hAnsi="Arial" w:cs="Arial"/>
          <w:sz w:val="24"/>
          <w:szCs w:val="24"/>
        </w:rPr>
        <w:t>matriculad</w:t>
      </w:r>
      <w:r w:rsidR="005F7B2F" w:rsidRPr="00B75A95">
        <w:rPr>
          <w:rFonts w:ascii="Arial" w:hAnsi="Arial" w:cs="Arial"/>
          <w:sz w:val="24"/>
          <w:szCs w:val="24"/>
        </w:rPr>
        <w:t>a</w:t>
      </w:r>
      <w:r w:rsidRPr="00B75A95">
        <w:rPr>
          <w:rFonts w:ascii="Arial" w:hAnsi="Arial" w:cs="Arial"/>
          <w:sz w:val="24"/>
          <w:szCs w:val="24"/>
        </w:rPr>
        <w:t xml:space="preserve"> sob nº. </w:t>
      </w:r>
      <w:r w:rsidR="00D7585A" w:rsidRPr="00B75A95">
        <w:rPr>
          <w:rFonts w:ascii="Arial" w:hAnsi="Arial" w:cs="Arial"/>
          <w:sz w:val="24"/>
          <w:szCs w:val="24"/>
        </w:rPr>
        <w:t>204</w:t>
      </w:r>
      <w:r w:rsidR="006136A5">
        <w:rPr>
          <w:rFonts w:ascii="Arial" w:hAnsi="Arial" w:cs="Arial"/>
          <w:sz w:val="24"/>
          <w:szCs w:val="24"/>
        </w:rPr>
        <w:t xml:space="preserve">, Sr. Rafael Albino Pereira – matriculado sob nº </w:t>
      </w:r>
      <w:r w:rsidR="009D6E7F">
        <w:rPr>
          <w:rFonts w:ascii="Arial" w:hAnsi="Arial" w:cs="Arial"/>
          <w:sz w:val="24"/>
          <w:szCs w:val="24"/>
        </w:rPr>
        <w:t xml:space="preserve">1063 e Sr. Sebastião Tadeu de Almeida </w:t>
      </w:r>
      <w:r w:rsidR="000B24ED" w:rsidRPr="00B75A95">
        <w:rPr>
          <w:rFonts w:ascii="Arial" w:hAnsi="Arial" w:cs="Arial"/>
          <w:sz w:val="24"/>
          <w:szCs w:val="24"/>
        </w:rPr>
        <w:t xml:space="preserve"> </w:t>
      </w:r>
      <w:r w:rsidR="009D6E7F">
        <w:rPr>
          <w:rFonts w:ascii="Arial" w:hAnsi="Arial" w:cs="Arial"/>
          <w:sz w:val="24"/>
          <w:szCs w:val="24"/>
        </w:rPr>
        <w:t xml:space="preserve">- matriculado sob nº 1063 </w:t>
      </w:r>
      <w:r w:rsidRPr="00B75A95">
        <w:rPr>
          <w:rFonts w:ascii="Arial" w:hAnsi="Arial" w:cs="Arial"/>
          <w:sz w:val="24"/>
          <w:szCs w:val="24"/>
        </w:rPr>
        <w:t>que dever</w:t>
      </w:r>
      <w:r w:rsidR="009D6E7F">
        <w:rPr>
          <w:rFonts w:ascii="Arial" w:hAnsi="Arial" w:cs="Arial"/>
          <w:sz w:val="24"/>
          <w:szCs w:val="24"/>
        </w:rPr>
        <w:t>ão</w:t>
      </w:r>
      <w:r w:rsidRPr="00B75A95">
        <w:rPr>
          <w:rFonts w:ascii="Arial" w:hAnsi="Arial" w:cs="Arial"/>
          <w:sz w:val="24"/>
          <w:szCs w:val="24"/>
        </w:rPr>
        <w:t xml:space="preserve"> desempenhar as atividades previstas no art. 10 do </w:t>
      </w:r>
      <w:r w:rsidR="009D6E7F">
        <w:rPr>
          <w:rFonts w:ascii="Arial" w:hAnsi="Arial" w:cs="Arial"/>
          <w:sz w:val="24"/>
          <w:szCs w:val="24"/>
        </w:rPr>
        <w:t>Decreto Municipal nº 1.010/2023 em suas respectivas secretarias.</w:t>
      </w:r>
    </w:p>
    <w:p w:rsidR="000840FF" w:rsidRPr="00F37E22" w:rsidRDefault="000840FF" w:rsidP="000840FF">
      <w:pPr>
        <w:spacing w:line="360" w:lineRule="auto"/>
        <w:ind w:firstLine="567"/>
        <w:jc w:val="both"/>
        <w:rPr>
          <w:rFonts w:ascii="Arial" w:hAnsi="Arial" w:cs="Arial"/>
          <w:sz w:val="24"/>
          <w:szCs w:val="24"/>
        </w:rPr>
      </w:pPr>
      <w:r w:rsidRPr="00F37E22">
        <w:rPr>
          <w:rFonts w:ascii="Arial" w:hAnsi="Arial" w:cs="Arial"/>
          <w:sz w:val="24"/>
          <w:szCs w:val="24"/>
        </w:rPr>
        <w:t>Em anexo a este termo de referência, segue o termo de ciência para fiscalização de contrato para o presente objeto, assinado pela</w:t>
      </w:r>
      <w:r w:rsidR="009D6E7F">
        <w:rPr>
          <w:rFonts w:ascii="Arial" w:hAnsi="Arial" w:cs="Arial"/>
          <w:sz w:val="24"/>
          <w:szCs w:val="24"/>
        </w:rPr>
        <w:t>s</w:t>
      </w:r>
      <w:r w:rsidRPr="00F37E22">
        <w:rPr>
          <w:rFonts w:ascii="Arial" w:hAnsi="Arial" w:cs="Arial"/>
          <w:sz w:val="24"/>
          <w:szCs w:val="24"/>
        </w:rPr>
        <w:t xml:space="preserve"> autoridade</w:t>
      </w:r>
      <w:r w:rsidR="009D6E7F">
        <w:rPr>
          <w:rFonts w:ascii="Arial" w:hAnsi="Arial" w:cs="Arial"/>
          <w:sz w:val="24"/>
          <w:szCs w:val="24"/>
        </w:rPr>
        <w:t>s</w:t>
      </w:r>
      <w:r w:rsidR="00B75A95">
        <w:rPr>
          <w:rFonts w:ascii="Arial" w:hAnsi="Arial" w:cs="Arial"/>
          <w:sz w:val="24"/>
          <w:szCs w:val="24"/>
        </w:rPr>
        <w:t xml:space="preserve"> que realiz</w:t>
      </w:r>
      <w:r w:rsidR="009D6E7F">
        <w:rPr>
          <w:rFonts w:ascii="Arial" w:hAnsi="Arial" w:cs="Arial"/>
          <w:sz w:val="24"/>
          <w:szCs w:val="24"/>
        </w:rPr>
        <w:t>aram</w:t>
      </w:r>
      <w:r w:rsidRPr="00F37E22">
        <w:rPr>
          <w:rFonts w:ascii="Arial" w:hAnsi="Arial" w:cs="Arial"/>
          <w:sz w:val="24"/>
          <w:szCs w:val="24"/>
        </w:rPr>
        <w:t xml:space="preserve"> a indicação e o</w:t>
      </w:r>
      <w:r w:rsidR="009D6E7F">
        <w:rPr>
          <w:rFonts w:ascii="Arial" w:hAnsi="Arial" w:cs="Arial"/>
          <w:sz w:val="24"/>
          <w:szCs w:val="24"/>
        </w:rPr>
        <w:t>s</w:t>
      </w:r>
      <w:r w:rsidRPr="00F37E22">
        <w:rPr>
          <w:rFonts w:ascii="Arial" w:hAnsi="Arial" w:cs="Arial"/>
          <w:sz w:val="24"/>
          <w:szCs w:val="24"/>
        </w:rPr>
        <w:t xml:space="preserve"> servidor</w:t>
      </w:r>
      <w:r w:rsidR="009D6E7F">
        <w:rPr>
          <w:rFonts w:ascii="Arial" w:hAnsi="Arial" w:cs="Arial"/>
          <w:sz w:val="24"/>
          <w:szCs w:val="24"/>
        </w:rPr>
        <w:t>es</w:t>
      </w:r>
      <w:r w:rsidRPr="00F37E22">
        <w:rPr>
          <w:rFonts w:ascii="Arial" w:hAnsi="Arial" w:cs="Arial"/>
          <w:sz w:val="24"/>
          <w:szCs w:val="24"/>
        </w:rPr>
        <w:t xml:space="preserve"> indicado</w:t>
      </w:r>
      <w:r w:rsidR="009D6E7F">
        <w:rPr>
          <w:rFonts w:ascii="Arial" w:hAnsi="Arial" w:cs="Arial"/>
          <w:sz w:val="24"/>
          <w:szCs w:val="24"/>
        </w:rPr>
        <w:t>s</w:t>
      </w:r>
      <w:r w:rsidRPr="00F37E22">
        <w:rPr>
          <w:rFonts w:ascii="Arial" w:hAnsi="Arial" w:cs="Arial"/>
          <w:sz w:val="24"/>
          <w:szCs w:val="24"/>
        </w:rPr>
        <w:t xml:space="preserve"> para exercer</w:t>
      </w:r>
      <w:r w:rsidR="009D6E7F">
        <w:rPr>
          <w:rFonts w:ascii="Arial" w:hAnsi="Arial" w:cs="Arial"/>
          <w:sz w:val="24"/>
          <w:szCs w:val="24"/>
        </w:rPr>
        <w:t>em</w:t>
      </w:r>
      <w:r w:rsidRPr="00F37E22">
        <w:rPr>
          <w:rFonts w:ascii="Arial" w:hAnsi="Arial" w:cs="Arial"/>
          <w:sz w:val="24"/>
          <w:szCs w:val="24"/>
        </w:rPr>
        <w:t xml:space="preserve"> a atribuição de fiscal do contrato.</w:t>
      </w:r>
    </w:p>
    <w:p w:rsidR="004E30AB" w:rsidRPr="004E30AB" w:rsidRDefault="000840FF" w:rsidP="004E30AB">
      <w:pPr>
        <w:spacing w:line="360" w:lineRule="auto"/>
        <w:ind w:firstLine="567"/>
        <w:jc w:val="both"/>
        <w:rPr>
          <w:rFonts w:ascii="Arial" w:hAnsi="Arial" w:cs="Arial"/>
          <w:sz w:val="24"/>
          <w:szCs w:val="24"/>
        </w:rPr>
      </w:pPr>
      <w:r w:rsidRPr="00F37E22">
        <w:rPr>
          <w:rFonts w:ascii="Arial" w:hAnsi="Arial" w:cs="Arial"/>
          <w:sz w:val="24"/>
          <w:szCs w:val="24"/>
        </w:rPr>
        <w:t>Nesta contratação</w:t>
      </w:r>
      <w:r w:rsidR="004E30AB">
        <w:rPr>
          <w:rFonts w:ascii="Arial" w:hAnsi="Arial" w:cs="Arial"/>
          <w:sz w:val="24"/>
          <w:szCs w:val="24"/>
        </w:rPr>
        <w:t xml:space="preserve"> </w:t>
      </w:r>
      <w:r w:rsidRPr="00F37E22">
        <w:rPr>
          <w:rFonts w:ascii="Arial" w:hAnsi="Arial" w:cs="Arial"/>
          <w:sz w:val="24"/>
          <w:szCs w:val="24"/>
        </w:rPr>
        <w:t>o</w:t>
      </w:r>
      <w:r w:rsidR="009D6E7F">
        <w:rPr>
          <w:rFonts w:ascii="Arial" w:hAnsi="Arial" w:cs="Arial"/>
          <w:sz w:val="24"/>
          <w:szCs w:val="24"/>
        </w:rPr>
        <w:t>s</w:t>
      </w:r>
      <w:r w:rsidRPr="00F37E22">
        <w:rPr>
          <w:rFonts w:ascii="Arial" w:hAnsi="Arial" w:cs="Arial"/>
          <w:sz w:val="24"/>
          <w:szCs w:val="24"/>
        </w:rPr>
        <w:t xml:space="preserve"> fisca</w:t>
      </w:r>
      <w:r w:rsidR="009D6E7F">
        <w:rPr>
          <w:rFonts w:ascii="Arial" w:hAnsi="Arial" w:cs="Arial"/>
          <w:sz w:val="24"/>
          <w:szCs w:val="24"/>
        </w:rPr>
        <w:t>is</w:t>
      </w:r>
      <w:r w:rsidRPr="00F37E22">
        <w:rPr>
          <w:rFonts w:ascii="Arial" w:hAnsi="Arial" w:cs="Arial"/>
          <w:sz w:val="24"/>
          <w:szCs w:val="24"/>
        </w:rPr>
        <w:t xml:space="preserve"> do contrato </w:t>
      </w:r>
      <w:r w:rsidR="004E30AB">
        <w:rPr>
          <w:rFonts w:ascii="Arial" w:hAnsi="Arial" w:cs="Arial"/>
          <w:sz w:val="24"/>
          <w:szCs w:val="24"/>
        </w:rPr>
        <w:t>ir</w:t>
      </w:r>
      <w:r w:rsidR="009D6E7F">
        <w:rPr>
          <w:rFonts w:ascii="Arial" w:hAnsi="Arial" w:cs="Arial"/>
          <w:sz w:val="24"/>
          <w:szCs w:val="24"/>
        </w:rPr>
        <w:t>ão</w:t>
      </w:r>
      <w:r w:rsidR="004E30AB">
        <w:rPr>
          <w:rFonts w:ascii="Arial" w:hAnsi="Arial" w:cs="Arial"/>
          <w:sz w:val="24"/>
          <w:szCs w:val="24"/>
        </w:rPr>
        <w:t xml:space="preserve"> fiscalizar </w:t>
      </w:r>
      <w:r w:rsidR="004E30AB" w:rsidRPr="004E30AB">
        <w:rPr>
          <w:rFonts w:ascii="Arial" w:hAnsi="Arial" w:cs="Arial"/>
          <w:sz w:val="24"/>
          <w:szCs w:val="24"/>
        </w:rPr>
        <w:t xml:space="preserve">a execução do contrato para que sejam cumpridas as condições nele estabelecidas, de modo a assegurar os melhores </w:t>
      </w:r>
      <w:r w:rsidR="004E30AB">
        <w:rPr>
          <w:rFonts w:ascii="Arial" w:hAnsi="Arial" w:cs="Arial"/>
          <w:sz w:val="24"/>
          <w:szCs w:val="24"/>
        </w:rPr>
        <w:t xml:space="preserve">resultados para a administração, além de exercer as atividades previstas no art. 8 do </w:t>
      </w:r>
      <w:r w:rsidR="004E30AB" w:rsidRPr="004E30AB">
        <w:rPr>
          <w:rFonts w:ascii="Arial" w:hAnsi="Arial" w:cs="Arial"/>
          <w:sz w:val="24"/>
          <w:szCs w:val="24"/>
        </w:rPr>
        <w:t>Decreto Municipal nº 1.010/2023</w:t>
      </w:r>
      <w:r w:rsidR="004E30AB">
        <w:rPr>
          <w:rFonts w:ascii="Arial" w:hAnsi="Arial" w:cs="Arial"/>
          <w:sz w:val="24"/>
          <w:szCs w:val="24"/>
        </w:rPr>
        <w:t>.</w:t>
      </w:r>
    </w:p>
    <w:p w:rsidR="000840FF" w:rsidRPr="00F37E22" w:rsidRDefault="000840FF" w:rsidP="000840FF">
      <w:pPr>
        <w:spacing w:line="360" w:lineRule="auto"/>
        <w:ind w:firstLine="567"/>
        <w:jc w:val="both"/>
        <w:rPr>
          <w:rFonts w:ascii="Arial" w:hAnsi="Arial" w:cs="Arial"/>
          <w:color w:val="FF0000"/>
          <w:sz w:val="24"/>
          <w:szCs w:val="24"/>
        </w:rPr>
      </w:pPr>
    </w:p>
    <w:p w:rsidR="000840FF" w:rsidRPr="00F37E22" w:rsidRDefault="00916703"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10</w:t>
      </w:r>
      <w:r w:rsidR="000840FF" w:rsidRPr="00FC6460">
        <w:rPr>
          <w:rFonts w:ascii="Arial" w:hAnsi="Arial" w:cs="Arial"/>
          <w:b/>
          <w:sz w:val="24"/>
          <w:szCs w:val="24"/>
        </w:rPr>
        <w:t>. CRITÉRIOS DE MEDIÇÃO E PAGAMENTO</w:t>
      </w:r>
    </w:p>
    <w:p w:rsidR="000840FF" w:rsidRPr="00F37E22" w:rsidRDefault="000840FF" w:rsidP="000840FF">
      <w:pPr>
        <w:suppressAutoHyphens/>
        <w:spacing w:line="360" w:lineRule="auto"/>
        <w:ind w:right="-33"/>
        <w:jc w:val="both"/>
        <w:rPr>
          <w:rFonts w:ascii="Arial" w:hAnsi="Arial" w:cs="Arial"/>
          <w:i/>
          <w:iCs/>
          <w:color w:val="000000"/>
          <w:sz w:val="24"/>
          <w:szCs w:val="24"/>
          <w:shd w:val="clear" w:color="auto" w:fill="B3B3B3"/>
        </w:rPr>
      </w:pPr>
    </w:p>
    <w:p w:rsidR="00FC6460" w:rsidRPr="00F37E22" w:rsidRDefault="004A40D2" w:rsidP="00FC6460">
      <w:pPr>
        <w:spacing w:line="360" w:lineRule="auto"/>
        <w:ind w:firstLine="567"/>
        <w:jc w:val="both"/>
        <w:rPr>
          <w:rFonts w:ascii="Arial" w:hAnsi="Arial" w:cs="Arial"/>
          <w:sz w:val="24"/>
          <w:szCs w:val="24"/>
        </w:rPr>
      </w:pPr>
      <w:r w:rsidRPr="004A40D2">
        <w:rPr>
          <w:rFonts w:ascii="Arial" w:hAnsi="Arial" w:cs="Arial"/>
          <w:sz w:val="24"/>
          <w:szCs w:val="24"/>
        </w:rPr>
        <w:t xml:space="preserve">Após o </w:t>
      </w:r>
      <w:r>
        <w:rPr>
          <w:rFonts w:ascii="Arial" w:hAnsi="Arial" w:cs="Arial"/>
          <w:sz w:val="24"/>
          <w:szCs w:val="24"/>
        </w:rPr>
        <w:t xml:space="preserve">recebimento provisório </w:t>
      </w:r>
      <w:r w:rsidRPr="004A40D2">
        <w:rPr>
          <w:rFonts w:ascii="Arial" w:hAnsi="Arial" w:cs="Arial"/>
          <w:sz w:val="24"/>
          <w:szCs w:val="24"/>
        </w:rPr>
        <w:t xml:space="preserve">do objeto contratado e, após a conferência das notas fiscais, </w:t>
      </w:r>
      <w:r>
        <w:rPr>
          <w:rFonts w:ascii="Arial" w:hAnsi="Arial" w:cs="Arial"/>
          <w:sz w:val="24"/>
          <w:szCs w:val="24"/>
        </w:rPr>
        <w:t xml:space="preserve">o fiscal de contrato irá </w:t>
      </w:r>
      <w:r w:rsidRPr="004A40D2">
        <w:rPr>
          <w:rFonts w:ascii="Arial" w:hAnsi="Arial" w:cs="Arial"/>
          <w:sz w:val="24"/>
          <w:szCs w:val="24"/>
        </w:rPr>
        <w:t>proceder ao seu ateste, encaminhando-o ao gestor de contrato para que este, após verificar a regularidade das documentações exigidas para pagamento, proceda à sua ratificação e providencie a liquidação da despesa</w:t>
      </w:r>
      <w:r>
        <w:rPr>
          <w:rFonts w:ascii="Arial" w:hAnsi="Arial" w:cs="Arial"/>
          <w:sz w:val="24"/>
          <w:szCs w:val="24"/>
        </w:rPr>
        <w:t xml:space="preserve"> em até</w:t>
      </w:r>
      <w:r w:rsidRPr="004A40D2">
        <w:rPr>
          <w:rFonts w:ascii="Arial" w:hAnsi="Arial" w:cs="Arial"/>
          <w:sz w:val="24"/>
          <w:szCs w:val="24"/>
        </w:rPr>
        <w:t xml:space="preserve"> </w:t>
      </w:r>
      <w:r w:rsidR="004156E6">
        <w:rPr>
          <w:rFonts w:ascii="Arial" w:hAnsi="Arial" w:cs="Arial"/>
          <w:sz w:val="24"/>
          <w:szCs w:val="24"/>
        </w:rPr>
        <w:t>15</w:t>
      </w:r>
      <w:r w:rsidRPr="004A40D2">
        <w:rPr>
          <w:rFonts w:ascii="Arial" w:hAnsi="Arial" w:cs="Arial"/>
          <w:sz w:val="24"/>
          <w:szCs w:val="24"/>
        </w:rPr>
        <w:t xml:space="preserve"> (</w:t>
      </w:r>
      <w:r w:rsidR="004156E6">
        <w:rPr>
          <w:rFonts w:ascii="Arial" w:hAnsi="Arial" w:cs="Arial"/>
          <w:sz w:val="24"/>
          <w:szCs w:val="24"/>
        </w:rPr>
        <w:t>quinze</w:t>
      </w:r>
      <w:r w:rsidRPr="004A40D2">
        <w:rPr>
          <w:rFonts w:ascii="Arial" w:hAnsi="Arial" w:cs="Arial"/>
          <w:sz w:val="24"/>
          <w:szCs w:val="24"/>
        </w:rPr>
        <w:t xml:space="preserve">) dias. </w:t>
      </w:r>
    </w:p>
    <w:p w:rsidR="000840FF" w:rsidRPr="00F37E22" w:rsidRDefault="000840FF" w:rsidP="00916703">
      <w:pPr>
        <w:spacing w:line="360" w:lineRule="auto"/>
        <w:jc w:val="both"/>
        <w:rPr>
          <w:rFonts w:ascii="Arial" w:hAnsi="Arial" w:cs="Arial"/>
          <w:color w:val="FF0000"/>
          <w:sz w:val="24"/>
          <w:szCs w:val="24"/>
        </w:rPr>
      </w:pPr>
    </w:p>
    <w:p w:rsidR="000840FF" w:rsidRPr="00F37E22" w:rsidRDefault="0084386A"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11</w:t>
      </w:r>
      <w:r w:rsidR="000840FF" w:rsidRPr="00F37E22">
        <w:rPr>
          <w:rFonts w:ascii="Arial" w:hAnsi="Arial" w:cs="Arial"/>
          <w:b/>
          <w:sz w:val="24"/>
          <w:szCs w:val="24"/>
        </w:rPr>
        <w:t xml:space="preserve">. FORMA E CRITÉRIOS DE SELEÇÃO DE FORNECEDOR </w:t>
      </w:r>
    </w:p>
    <w:p w:rsidR="000840FF" w:rsidRPr="00F37E22" w:rsidRDefault="000840FF" w:rsidP="000840FF">
      <w:pPr>
        <w:spacing w:line="360" w:lineRule="auto"/>
        <w:ind w:left="284"/>
        <w:jc w:val="both"/>
        <w:rPr>
          <w:rFonts w:ascii="Arial" w:hAnsi="Arial" w:cs="Arial"/>
          <w:sz w:val="24"/>
          <w:szCs w:val="24"/>
        </w:rPr>
      </w:pPr>
    </w:p>
    <w:p w:rsidR="000840FF" w:rsidRPr="00F37E22" w:rsidRDefault="000840FF" w:rsidP="000840FF">
      <w:pPr>
        <w:spacing w:line="360" w:lineRule="auto"/>
        <w:ind w:firstLine="567"/>
        <w:jc w:val="both"/>
        <w:rPr>
          <w:rFonts w:ascii="Arial" w:hAnsi="Arial" w:cs="Arial"/>
          <w:color w:val="000000"/>
          <w:sz w:val="24"/>
          <w:szCs w:val="24"/>
          <w:lang w:eastAsia="ar-SA"/>
        </w:rPr>
      </w:pPr>
      <w:r w:rsidRPr="00F37E22">
        <w:rPr>
          <w:rFonts w:ascii="Arial" w:hAnsi="Arial" w:cs="Arial"/>
          <w:color w:val="000000"/>
          <w:sz w:val="24"/>
          <w:szCs w:val="24"/>
          <w:lang w:eastAsia="ar-SA"/>
        </w:rPr>
        <w:t xml:space="preserve">A presente contratação deve ser realizada por meio da </w:t>
      </w:r>
      <w:r w:rsidR="00FC6460">
        <w:rPr>
          <w:rFonts w:ascii="Arial" w:hAnsi="Arial" w:cs="Arial"/>
          <w:color w:val="000000"/>
          <w:sz w:val="24"/>
          <w:szCs w:val="24"/>
          <w:lang w:eastAsia="ar-SA"/>
        </w:rPr>
        <w:t xml:space="preserve">modalidade </w:t>
      </w:r>
      <w:r w:rsidRPr="00F37E22">
        <w:rPr>
          <w:rFonts w:ascii="Arial" w:hAnsi="Arial" w:cs="Arial"/>
          <w:color w:val="000000"/>
          <w:sz w:val="24"/>
          <w:szCs w:val="24"/>
          <w:lang w:eastAsia="ar-SA"/>
        </w:rPr>
        <w:t xml:space="preserve">de </w:t>
      </w:r>
      <w:r w:rsidR="00FC6460">
        <w:rPr>
          <w:rFonts w:ascii="Arial" w:hAnsi="Arial" w:cs="Arial"/>
          <w:color w:val="000000"/>
          <w:sz w:val="24"/>
          <w:szCs w:val="24"/>
          <w:lang w:eastAsia="ar-SA"/>
        </w:rPr>
        <w:t xml:space="preserve">pregão presencial com sistema de registro de preços, previsto nos incisos XLI e XLV do art. 6º </w:t>
      </w:r>
      <w:r w:rsidRPr="00F37E22">
        <w:rPr>
          <w:rFonts w:ascii="Arial" w:hAnsi="Arial" w:cs="Arial"/>
          <w:color w:val="000000"/>
          <w:sz w:val="24"/>
          <w:szCs w:val="24"/>
          <w:lang w:eastAsia="ar-SA"/>
        </w:rPr>
        <w:t xml:space="preserve">da Lei 14.133/2021. A hipótese mencionada no referido dispositivo trata-se de </w:t>
      </w:r>
      <w:r w:rsidR="00FC6460">
        <w:rPr>
          <w:rFonts w:ascii="Arial" w:hAnsi="Arial" w:cs="Arial"/>
          <w:color w:val="000000"/>
          <w:sz w:val="24"/>
          <w:szCs w:val="24"/>
          <w:lang w:eastAsia="ar-SA"/>
        </w:rPr>
        <w:t xml:space="preserve">pregão por se tratar </w:t>
      </w:r>
      <w:r w:rsidR="00FC6460" w:rsidRPr="00FC6460">
        <w:rPr>
          <w:rFonts w:ascii="Arial" w:hAnsi="Arial" w:cs="Arial"/>
          <w:color w:val="000000"/>
          <w:sz w:val="24"/>
          <w:szCs w:val="24"/>
          <w:lang w:eastAsia="ar-SA"/>
        </w:rPr>
        <w:t>de bens comuns, cujo critério de julgamento poderá ser o de menor preço ou o de maior desconto</w:t>
      </w:r>
      <w:r w:rsidR="00FC6460">
        <w:rPr>
          <w:rFonts w:ascii="Arial" w:hAnsi="Arial" w:cs="Arial"/>
          <w:color w:val="000000"/>
          <w:sz w:val="24"/>
          <w:szCs w:val="24"/>
          <w:lang w:eastAsia="ar-SA"/>
        </w:rPr>
        <w:t xml:space="preserve">. </w:t>
      </w:r>
      <w:r w:rsidRPr="00F37E22">
        <w:rPr>
          <w:rFonts w:ascii="Arial" w:hAnsi="Arial" w:cs="Arial"/>
          <w:color w:val="000000"/>
          <w:sz w:val="24"/>
          <w:szCs w:val="24"/>
          <w:lang w:eastAsia="ar-SA"/>
        </w:rPr>
        <w:t xml:space="preserve"> </w:t>
      </w:r>
    </w:p>
    <w:p w:rsidR="000840FF" w:rsidRPr="00F37E22" w:rsidRDefault="000840FF" w:rsidP="000840FF">
      <w:pPr>
        <w:spacing w:line="360" w:lineRule="auto"/>
        <w:ind w:firstLine="567"/>
        <w:jc w:val="both"/>
        <w:rPr>
          <w:rFonts w:ascii="Arial" w:hAnsi="Arial" w:cs="Arial"/>
          <w:color w:val="000000"/>
          <w:sz w:val="24"/>
          <w:szCs w:val="24"/>
          <w:lang w:eastAsia="ar-SA"/>
        </w:rPr>
      </w:pPr>
      <w:r w:rsidRPr="00F37E22">
        <w:rPr>
          <w:rFonts w:ascii="Arial" w:hAnsi="Arial" w:cs="Arial"/>
          <w:color w:val="000000"/>
          <w:sz w:val="24"/>
          <w:szCs w:val="24"/>
          <w:lang w:eastAsia="ar-SA"/>
        </w:rPr>
        <w:t xml:space="preserve">Portanto, após a </w:t>
      </w:r>
      <w:r w:rsidR="00FC6460">
        <w:rPr>
          <w:rFonts w:ascii="Arial" w:hAnsi="Arial" w:cs="Arial"/>
          <w:color w:val="000000"/>
          <w:sz w:val="24"/>
          <w:szCs w:val="24"/>
          <w:lang w:eastAsia="ar-SA"/>
        </w:rPr>
        <w:t>fase de apresentação de propostas e lances</w:t>
      </w:r>
      <w:r w:rsidR="0084386A">
        <w:rPr>
          <w:rFonts w:ascii="Arial" w:hAnsi="Arial" w:cs="Arial"/>
          <w:color w:val="000000"/>
          <w:sz w:val="24"/>
          <w:szCs w:val="24"/>
          <w:lang w:eastAsia="ar-SA"/>
        </w:rPr>
        <w:t xml:space="preserve">, </w:t>
      </w:r>
      <w:r w:rsidRPr="00F37E22">
        <w:rPr>
          <w:rFonts w:ascii="Arial" w:hAnsi="Arial" w:cs="Arial"/>
          <w:color w:val="000000"/>
          <w:sz w:val="24"/>
          <w:szCs w:val="24"/>
          <w:lang w:eastAsia="ar-SA"/>
        </w:rPr>
        <w:t>ser</w:t>
      </w:r>
      <w:r w:rsidR="00B317E8">
        <w:rPr>
          <w:rFonts w:ascii="Arial" w:hAnsi="Arial" w:cs="Arial"/>
          <w:color w:val="000000"/>
          <w:sz w:val="24"/>
          <w:szCs w:val="24"/>
          <w:lang w:eastAsia="ar-SA"/>
        </w:rPr>
        <w:t>á</w:t>
      </w:r>
      <w:r w:rsidRPr="00F37E22">
        <w:rPr>
          <w:rFonts w:ascii="Arial" w:hAnsi="Arial" w:cs="Arial"/>
          <w:color w:val="000000"/>
          <w:sz w:val="24"/>
          <w:szCs w:val="24"/>
          <w:lang w:eastAsia="ar-SA"/>
        </w:rPr>
        <w:t xml:space="preserve"> escolhido o fornecedor que apresente o menor valor pelos </w:t>
      </w:r>
      <w:r w:rsidR="00FC6460">
        <w:rPr>
          <w:rFonts w:ascii="Arial" w:hAnsi="Arial" w:cs="Arial"/>
          <w:color w:val="000000"/>
          <w:sz w:val="24"/>
          <w:szCs w:val="24"/>
          <w:lang w:eastAsia="ar-SA"/>
        </w:rPr>
        <w:t>be</w:t>
      </w:r>
      <w:r w:rsidR="00B317E8">
        <w:rPr>
          <w:rFonts w:ascii="Arial" w:hAnsi="Arial" w:cs="Arial"/>
          <w:color w:val="000000"/>
          <w:sz w:val="24"/>
          <w:szCs w:val="24"/>
          <w:lang w:eastAsia="ar-SA"/>
        </w:rPr>
        <w:t>m</w:t>
      </w:r>
      <w:r w:rsidR="00FC6460">
        <w:rPr>
          <w:rFonts w:ascii="Arial" w:hAnsi="Arial" w:cs="Arial"/>
          <w:color w:val="000000"/>
          <w:sz w:val="24"/>
          <w:szCs w:val="24"/>
          <w:lang w:eastAsia="ar-SA"/>
        </w:rPr>
        <w:t xml:space="preserve"> </w:t>
      </w:r>
      <w:r w:rsidR="00B317E8">
        <w:rPr>
          <w:rFonts w:ascii="Arial" w:hAnsi="Arial" w:cs="Arial"/>
          <w:color w:val="000000"/>
          <w:sz w:val="24"/>
          <w:szCs w:val="24"/>
          <w:lang w:eastAsia="ar-SA"/>
        </w:rPr>
        <w:t>a ser</w:t>
      </w:r>
      <w:r w:rsidRPr="00F37E22">
        <w:rPr>
          <w:rFonts w:ascii="Arial" w:hAnsi="Arial" w:cs="Arial"/>
          <w:color w:val="000000"/>
          <w:sz w:val="24"/>
          <w:szCs w:val="24"/>
          <w:lang w:eastAsia="ar-SA"/>
        </w:rPr>
        <w:t xml:space="preserve"> </w:t>
      </w:r>
      <w:r w:rsidR="00FC6460">
        <w:rPr>
          <w:rFonts w:ascii="Arial" w:hAnsi="Arial" w:cs="Arial"/>
          <w:color w:val="000000"/>
          <w:sz w:val="24"/>
          <w:szCs w:val="24"/>
          <w:lang w:eastAsia="ar-SA"/>
        </w:rPr>
        <w:t>adquirido</w:t>
      </w:r>
      <w:r w:rsidRPr="00F37E22">
        <w:rPr>
          <w:rFonts w:ascii="Arial" w:hAnsi="Arial" w:cs="Arial"/>
          <w:color w:val="000000"/>
          <w:sz w:val="24"/>
          <w:szCs w:val="24"/>
          <w:lang w:eastAsia="ar-SA"/>
        </w:rPr>
        <w:t>, desde que  preencha todos os requisitos da contratação.</w:t>
      </w:r>
    </w:p>
    <w:p w:rsidR="000840FF" w:rsidRPr="00F37E22" w:rsidRDefault="000840FF" w:rsidP="000840FF">
      <w:pPr>
        <w:spacing w:line="360" w:lineRule="auto"/>
        <w:ind w:firstLine="567"/>
        <w:jc w:val="both"/>
        <w:rPr>
          <w:rFonts w:ascii="Arial" w:hAnsi="Arial" w:cs="Arial"/>
          <w:color w:val="000000"/>
          <w:sz w:val="24"/>
          <w:szCs w:val="24"/>
          <w:lang w:eastAsia="ar-SA"/>
        </w:rPr>
      </w:pPr>
      <w:r w:rsidRPr="00F37E22">
        <w:rPr>
          <w:rFonts w:ascii="Arial" w:hAnsi="Arial" w:cs="Arial"/>
          <w:color w:val="000000"/>
          <w:sz w:val="24"/>
          <w:szCs w:val="24"/>
          <w:lang w:eastAsia="ar-SA"/>
        </w:rPr>
        <w:t xml:space="preserve"> </w:t>
      </w:r>
    </w:p>
    <w:p w:rsidR="000840FF" w:rsidRPr="00F37E22" w:rsidRDefault="0084386A" w:rsidP="000840FF">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12</w:t>
      </w:r>
      <w:r w:rsidR="000840FF" w:rsidRPr="00F37E22">
        <w:rPr>
          <w:rFonts w:ascii="Arial" w:hAnsi="Arial" w:cs="Arial"/>
          <w:b/>
          <w:sz w:val="24"/>
          <w:szCs w:val="24"/>
        </w:rPr>
        <w:t xml:space="preserve">. ESTIMATIVAS DO VALOR DA CONTRATAÇÃO </w:t>
      </w:r>
    </w:p>
    <w:p w:rsidR="000840FF" w:rsidRPr="00F37E22" w:rsidRDefault="000840FF" w:rsidP="000840FF">
      <w:pPr>
        <w:spacing w:line="360" w:lineRule="auto"/>
        <w:ind w:left="284"/>
        <w:jc w:val="both"/>
        <w:rPr>
          <w:rFonts w:ascii="Arial" w:hAnsi="Arial" w:cs="Arial"/>
          <w:sz w:val="24"/>
          <w:szCs w:val="24"/>
        </w:rPr>
      </w:pPr>
    </w:p>
    <w:p w:rsidR="000840FF" w:rsidRPr="00F37E22" w:rsidRDefault="000840FF" w:rsidP="000840FF">
      <w:pPr>
        <w:spacing w:line="360" w:lineRule="auto"/>
        <w:ind w:firstLine="709"/>
        <w:jc w:val="both"/>
        <w:rPr>
          <w:rFonts w:ascii="Arial" w:hAnsi="Arial" w:cs="Arial"/>
          <w:sz w:val="24"/>
          <w:szCs w:val="24"/>
        </w:rPr>
      </w:pPr>
      <w:r w:rsidRPr="00F37E22">
        <w:rPr>
          <w:rFonts w:ascii="Arial" w:hAnsi="Arial" w:cs="Arial"/>
          <w:sz w:val="24"/>
          <w:szCs w:val="24"/>
        </w:rPr>
        <w:t>Ao examinar detidamente os requisitos legais para a elaboração do ETP e do TR, observa-se que em ambos há a necessidade de apresentar a estimativa de preço, o que significa que, na prática, deverão ser realizadas duas pesquisas de preços em momentos distintos. Sabe-se que o orçamento preliminar do ETP pode ser mais simples, sem pesquisa aprofundada de mercado, podendo-se valer inclusive de comparativo com contratações similares e com contratos antigos do próprio órgão ou entidade. Já no TR, definida a especificação do objeto, o orçamento deverá ser mais rigoroso, com observância dos parâmetros do art. 23 da Lei 14.133 e seus parágrafos.</w:t>
      </w:r>
    </w:p>
    <w:p w:rsidR="00A12D45" w:rsidRDefault="00A12D45" w:rsidP="000840FF">
      <w:pPr>
        <w:spacing w:line="360" w:lineRule="auto"/>
        <w:ind w:firstLine="709"/>
        <w:jc w:val="both"/>
        <w:rPr>
          <w:rFonts w:ascii="Arial" w:hAnsi="Arial" w:cs="Arial"/>
          <w:sz w:val="24"/>
          <w:szCs w:val="24"/>
        </w:rPr>
      </w:pPr>
      <w:r>
        <w:rPr>
          <w:rFonts w:ascii="Arial" w:hAnsi="Arial" w:cs="Arial"/>
          <w:sz w:val="24"/>
          <w:szCs w:val="24"/>
        </w:rPr>
        <w:t xml:space="preserve">Desta forma, seguindo </w:t>
      </w:r>
      <w:r w:rsidR="000840FF" w:rsidRPr="00F37E22">
        <w:rPr>
          <w:rFonts w:ascii="Arial" w:hAnsi="Arial" w:cs="Arial"/>
          <w:sz w:val="24"/>
          <w:szCs w:val="24"/>
        </w:rPr>
        <w:t xml:space="preserve">os parâmetros trazidos pelo art. 23 </w:t>
      </w:r>
      <w:r>
        <w:rPr>
          <w:rFonts w:ascii="Arial" w:hAnsi="Arial" w:cs="Arial"/>
          <w:sz w:val="24"/>
          <w:szCs w:val="24"/>
        </w:rPr>
        <w:t>da Lei 14.133 e seus parágrafos, foi elaborado um</w:t>
      </w:r>
      <w:r w:rsidR="000840FF" w:rsidRPr="00F37E22">
        <w:rPr>
          <w:rFonts w:ascii="Arial" w:hAnsi="Arial" w:cs="Arial"/>
          <w:sz w:val="24"/>
          <w:szCs w:val="24"/>
        </w:rPr>
        <w:t xml:space="preserve"> formulário de pesquisa realizada </w:t>
      </w:r>
      <w:r>
        <w:rPr>
          <w:rFonts w:ascii="Arial" w:hAnsi="Arial" w:cs="Arial"/>
          <w:sz w:val="24"/>
          <w:szCs w:val="24"/>
        </w:rPr>
        <w:t xml:space="preserve">para ser realizada com fornecedores, </w:t>
      </w:r>
      <w:r w:rsidR="000840FF" w:rsidRPr="00F37E22">
        <w:rPr>
          <w:rFonts w:ascii="Arial" w:hAnsi="Arial" w:cs="Arial"/>
          <w:sz w:val="24"/>
          <w:szCs w:val="24"/>
        </w:rPr>
        <w:t>cont</w:t>
      </w:r>
      <w:r>
        <w:rPr>
          <w:rFonts w:ascii="Arial" w:hAnsi="Arial" w:cs="Arial"/>
          <w:sz w:val="24"/>
          <w:szCs w:val="24"/>
        </w:rPr>
        <w:t>endo to</w:t>
      </w:r>
      <w:r w:rsidR="000840FF" w:rsidRPr="00F37E22">
        <w:rPr>
          <w:rFonts w:ascii="Arial" w:hAnsi="Arial" w:cs="Arial"/>
          <w:sz w:val="24"/>
          <w:szCs w:val="24"/>
        </w:rPr>
        <w:t>das as especificações do objeto a ser contratado, como a forma de execução da prestação de serviços, formas de pagamento, prazos etc.</w:t>
      </w:r>
      <w:r w:rsidR="0084386A">
        <w:rPr>
          <w:rFonts w:ascii="Arial" w:hAnsi="Arial" w:cs="Arial"/>
          <w:sz w:val="24"/>
          <w:szCs w:val="24"/>
        </w:rPr>
        <w:t xml:space="preserve"> </w:t>
      </w:r>
    </w:p>
    <w:p w:rsidR="00BF2A00" w:rsidRDefault="00A12D45" w:rsidP="00A12D45">
      <w:pPr>
        <w:spacing w:line="360" w:lineRule="auto"/>
        <w:ind w:firstLine="708"/>
        <w:jc w:val="both"/>
        <w:rPr>
          <w:rFonts w:ascii="Arial" w:hAnsi="Arial" w:cs="Arial"/>
          <w:sz w:val="24"/>
          <w:szCs w:val="24"/>
        </w:rPr>
      </w:pPr>
      <w:r>
        <w:rPr>
          <w:rFonts w:ascii="Arial" w:hAnsi="Arial" w:cs="Arial"/>
          <w:sz w:val="24"/>
          <w:szCs w:val="24"/>
        </w:rPr>
        <w:t>Dando sequência ao processo, a pe</w:t>
      </w:r>
      <w:r w:rsidR="007F1209">
        <w:rPr>
          <w:rFonts w:ascii="Arial" w:hAnsi="Arial" w:cs="Arial"/>
          <w:sz w:val="24"/>
          <w:szCs w:val="24"/>
        </w:rPr>
        <w:t>squisa de preços foi enviada</w:t>
      </w:r>
      <w:r w:rsidR="00B75A95">
        <w:rPr>
          <w:rFonts w:ascii="Arial" w:hAnsi="Arial" w:cs="Arial"/>
          <w:sz w:val="24"/>
          <w:szCs w:val="24"/>
        </w:rPr>
        <w:t xml:space="preserve"> a</w:t>
      </w:r>
      <w:r w:rsidR="007F1209" w:rsidRPr="00B317E8">
        <w:rPr>
          <w:rFonts w:ascii="Arial" w:hAnsi="Arial" w:cs="Arial"/>
          <w:sz w:val="24"/>
          <w:szCs w:val="24"/>
        </w:rPr>
        <w:t xml:space="preserve"> </w:t>
      </w:r>
      <w:r w:rsidR="009D6E7F">
        <w:rPr>
          <w:rFonts w:ascii="Arial" w:hAnsi="Arial" w:cs="Arial"/>
          <w:sz w:val="24"/>
          <w:szCs w:val="24"/>
        </w:rPr>
        <w:t>oito fornecedores do município</w:t>
      </w:r>
      <w:r w:rsidRPr="00251720">
        <w:rPr>
          <w:rFonts w:ascii="Arial" w:hAnsi="Arial" w:cs="Arial"/>
          <w:sz w:val="24"/>
          <w:szCs w:val="24"/>
        </w:rPr>
        <w:t>.</w:t>
      </w:r>
      <w:r w:rsidR="006242A4">
        <w:rPr>
          <w:rFonts w:ascii="Arial" w:hAnsi="Arial" w:cs="Arial"/>
          <w:sz w:val="24"/>
          <w:szCs w:val="24"/>
        </w:rPr>
        <w:t xml:space="preserve"> </w:t>
      </w:r>
      <w:r>
        <w:rPr>
          <w:rFonts w:ascii="Arial" w:hAnsi="Arial" w:cs="Arial"/>
          <w:sz w:val="24"/>
          <w:szCs w:val="24"/>
        </w:rPr>
        <w:t>O prazo para preenchimento da pesquisa de preços foi de 5 (cinco) dias úteis, fato informado no próprio formulário</w:t>
      </w:r>
      <w:r w:rsidR="00B317E8">
        <w:rPr>
          <w:rFonts w:ascii="Arial" w:hAnsi="Arial" w:cs="Arial"/>
          <w:sz w:val="24"/>
          <w:szCs w:val="24"/>
        </w:rPr>
        <w:t xml:space="preserve">. </w:t>
      </w:r>
      <w:r w:rsidR="009D6E7F">
        <w:rPr>
          <w:rFonts w:ascii="Arial" w:hAnsi="Arial" w:cs="Arial"/>
          <w:sz w:val="24"/>
          <w:szCs w:val="24"/>
        </w:rPr>
        <w:t xml:space="preserve">Infelizmente, apenas um fornecedor respondeu a cotação, porém não informou os dados da empresa, ao ser solicitado o correto preenchimento, não </w:t>
      </w:r>
      <w:r w:rsidR="004658AC">
        <w:rPr>
          <w:rFonts w:ascii="Arial" w:hAnsi="Arial" w:cs="Arial"/>
          <w:sz w:val="24"/>
          <w:szCs w:val="24"/>
        </w:rPr>
        <w:t>se obteve</w:t>
      </w:r>
      <w:r w:rsidR="009D6E7F">
        <w:rPr>
          <w:rFonts w:ascii="Arial" w:hAnsi="Arial" w:cs="Arial"/>
          <w:sz w:val="24"/>
          <w:szCs w:val="24"/>
        </w:rPr>
        <w:t xml:space="preserve"> retorno. </w:t>
      </w:r>
    </w:p>
    <w:p w:rsidR="00033E3C" w:rsidRDefault="009D6E7F" w:rsidP="007E2C53">
      <w:pPr>
        <w:spacing w:line="360" w:lineRule="auto"/>
        <w:ind w:firstLine="708"/>
        <w:jc w:val="both"/>
        <w:rPr>
          <w:rFonts w:ascii="Arial" w:hAnsi="Arial" w:cs="Arial"/>
          <w:sz w:val="24"/>
          <w:szCs w:val="24"/>
        </w:rPr>
      </w:pPr>
      <w:r>
        <w:rPr>
          <w:rFonts w:ascii="Arial" w:hAnsi="Arial" w:cs="Arial"/>
          <w:sz w:val="24"/>
          <w:szCs w:val="24"/>
        </w:rPr>
        <w:t>Diante da situação descrita, p</w:t>
      </w:r>
      <w:r w:rsidR="006242A4">
        <w:rPr>
          <w:rFonts w:ascii="Arial" w:hAnsi="Arial" w:cs="Arial"/>
          <w:sz w:val="24"/>
          <w:szCs w:val="24"/>
        </w:rPr>
        <w:t>ara dar prosseguimento ao valor estimado para a contratação</w:t>
      </w:r>
      <w:r w:rsidR="008B76AC">
        <w:rPr>
          <w:rFonts w:ascii="Arial" w:hAnsi="Arial" w:cs="Arial"/>
          <w:sz w:val="24"/>
          <w:szCs w:val="24"/>
        </w:rPr>
        <w:t xml:space="preserve">, utilizou-se as demais possibilidades presentes no art. 23 da </w:t>
      </w:r>
      <w:r w:rsidR="008B76AC" w:rsidRPr="008B76AC">
        <w:rPr>
          <w:rFonts w:ascii="Arial" w:hAnsi="Arial" w:cs="Arial"/>
          <w:sz w:val="24"/>
          <w:szCs w:val="24"/>
        </w:rPr>
        <w:t>da Nova Lei de Licitações e Contratos.</w:t>
      </w:r>
      <w:r w:rsidR="008B76AC">
        <w:rPr>
          <w:rFonts w:ascii="Arial" w:hAnsi="Arial" w:cs="Arial"/>
          <w:sz w:val="24"/>
          <w:szCs w:val="24"/>
        </w:rPr>
        <w:t xml:space="preserve"> </w:t>
      </w:r>
      <w:r w:rsidR="007E2C53" w:rsidRPr="009D6E7F">
        <w:rPr>
          <w:rFonts w:ascii="Arial" w:hAnsi="Arial" w:cs="Arial"/>
          <w:sz w:val="24"/>
          <w:szCs w:val="24"/>
        </w:rPr>
        <w:t>Desta forma, com base no inciso II</w:t>
      </w:r>
      <w:r w:rsidR="004658AC">
        <w:rPr>
          <w:rFonts w:ascii="Arial" w:hAnsi="Arial" w:cs="Arial"/>
          <w:sz w:val="24"/>
          <w:szCs w:val="24"/>
        </w:rPr>
        <w:t xml:space="preserve"> e III</w:t>
      </w:r>
      <w:r w:rsidR="007E2C53" w:rsidRPr="009D6E7F">
        <w:rPr>
          <w:rFonts w:ascii="Arial" w:hAnsi="Arial" w:cs="Arial"/>
          <w:sz w:val="24"/>
          <w:szCs w:val="24"/>
        </w:rPr>
        <w:t xml:space="preserve"> parág</w:t>
      </w:r>
      <w:r w:rsidR="004658AC">
        <w:rPr>
          <w:rFonts w:ascii="Arial" w:hAnsi="Arial" w:cs="Arial"/>
          <w:sz w:val="24"/>
          <w:szCs w:val="24"/>
        </w:rPr>
        <w:t>rafo § 1º  do artigo 23, utilizaram</w:t>
      </w:r>
      <w:r w:rsidR="007E2C53" w:rsidRPr="009D6E7F">
        <w:rPr>
          <w:rFonts w:ascii="Arial" w:hAnsi="Arial" w:cs="Arial"/>
          <w:sz w:val="24"/>
          <w:szCs w:val="24"/>
        </w:rPr>
        <w:t xml:space="preserve">-se </w:t>
      </w:r>
      <w:r w:rsidRPr="009D6E7F">
        <w:rPr>
          <w:rFonts w:ascii="Arial" w:hAnsi="Arial" w:cs="Arial"/>
          <w:sz w:val="24"/>
          <w:szCs w:val="24"/>
        </w:rPr>
        <w:t>contratações similares fe</w:t>
      </w:r>
      <w:r w:rsidR="004658AC">
        <w:rPr>
          <w:rFonts w:ascii="Arial" w:hAnsi="Arial" w:cs="Arial"/>
          <w:sz w:val="24"/>
          <w:szCs w:val="24"/>
        </w:rPr>
        <w:t xml:space="preserve">itas pela Administração Pública e </w:t>
      </w:r>
      <w:r w:rsidR="004658AC" w:rsidRPr="004658AC">
        <w:rPr>
          <w:rFonts w:ascii="Arial" w:hAnsi="Arial" w:cs="Arial"/>
          <w:sz w:val="24"/>
          <w:szCs w:val="24"/>
        </w:rPr>
        <w:t>dados de  sítios eletrônicos especializados ou de domínio ampl</w:t>
      </w:r>
      <w:r w:rsidR="004658AC">
        <w:rPr>
          <w:rFonts w:ascii="Arial" w:hAnsi="Arial" w:cs="Arial"/>
          <w:sz w:val="24"/>
          <w:szCs w:val="24"/>
        </w:rPr>
        <w:t>o.</w:t>
      </w:r>
    </w:p>
    <w:p w:rsidR="009D6E7F" w:rsidRDefault="009D6E7F" w:rsidP="007E2C53">
      <w:pPr>
        <w:spacing w:line="360" w:lineRule="auto"/>
        <w:ind w:firstLine="708"/>
        <w:jc w:val="both"/>
        <w:rPr>
          <w:rFonts w:ascii="Arial" w:hAnsi="Arial" w:cs="Arial"/>
          <w:sz w:val="24"/>
          <w:szCs w:val="24"/>
        </w:rPr>
      </w:pPr>
      <w:r>
        <w:rPr>
          <w:rFonts w:ascii="Arial" w:hAnsi="Arial" w:cs="Arial"/>
          <w:sz w:val="24"/>
          <w:szCs w:val="24"/>
        </w:rPr>
        <w:t>Para o item 1 – quadro branco tipo lousa magnético – 1200x2000 utilizou-se a contratação já mencionada no ETP da Prefeitura Municipal de Andradas</w:t>
      </w:r>
      <w:r w:rsidR="00FB63EB">
        <w:rPr>
          <w:rFonts w:ascii="Arial" w:hAnsi="Arial" w:cs="Arial"/>
          <w:sz w:val="24"/>
          <w:szCs w:val="24"/>
        </w:rPr>
        <w:t xml:space="preserve">, PRC </w:t>
      </w:r>
      <w:r w:rsidR="004658AC">
        <w:rPr>
          <w:rFonts w:ascii="Arial" w:hAnsi="Arial" w:cs="Arial"/>
          <w:sz w:val="24"/>
          <w:szCs w:val="24"/>
        </w:rPr>
        <w:t xml:space="preserve">nº </w:t>
      </w:r>
      <w:r w:rsidR="00FB63EB">
        <w:rPr>
          <w:rFonts w:ascii="Arial" w:hAnsi="Arial" w:cs="Arial"/>
          <w:sz w:val="24"/>
          <w:szCs w:val="24"/>
        </w:rPr>
        <w:t>176/23</w:t>
      </w:r>
      <w:r w:rsidR="00216D38">
        <w:rPr>
          <w:rFonts w:ascii="Arial" w:hAnsi="Arial" w:cs="Arial"/>
          <w:sz w:val="24"/>
          <w:szCs w:val="24"/>
        </w:rPr>
        <w:t xml:space="preserve">, a contratação </w:t>
      </w:r>
      <w:r w:rsidR="000222D6">
        <w:rPr>
          <w:rFonts w:ascii="Arial" w:hAnsi="Arial" w:cs="Arial"/>
          <w:sz w:val="24"/>
          <w:szCs w:val="24"/>
        </w:rPr>
        <w:t>do Município de Ibiraiaras – RS</w:t>
      </w:r>
      <w:r w:rsidR="00327866">
        <w:rPr>
          <w:rFonts w:ascii="Arial" w:hAnsi="Arial" w:cs="Arial"/>
          <w:sz w:val="24"/>
          <w:szCs w:val="24"/>
        </w:rPr>
        <w:t>, PRC nº 170/24,</w:t>
      </w:r>
      <w:r w:rsidR="000222D6">
        <w:rPr>
          <w:rFonts w:ascii="Arial" w:hAnsi="Arial" w:cs="Arial"/>
          <w:sz w:val="24"/>
          <w:szCs w:val="24"/>
        </w:rPr>
        <w:t xml:space="preserve"> e a contração realizada pelo município de Independên</w:t>
      </w:r>
      <w:r w:rsidR="00327866">
        <w:rPr>
          <w:rFonts w:ascii="Arial" w:hAnsi="Arial" w:cs="Arial"/>
          <w:sz w:val="24"/>
          <w:szCs w:val="24"/>
        </w:rPr>
        <w:t xml:space="preserve">cia – CE, Pregão Eletrônico nº </w:t>
      </w:r>
      <w:r w:rsidR="000222D6">
        <w:rPr>
          <w:rFonts w:ascii="Arial" w:hAnsi="Arial" w:cs="Arial"/>
          <w:sz w:val="24"/>
          <w:szCs w:val="24"/>
        </w:rPr>
        <w:t xml:space="preserve">04/24. </w:t>
      </w:r>
    </w:p>
    <w:p w:rsidR="00BF2A00" w:rsidRDefault="009938F3" w:rsidP="00BF2A00">
      <w:pPr>
        <w:spacing w:line="360" w:lineRule="auto"/>
        <w:ind w:firstLine="708"/>
        <w:jc w:val="both"/>
        <w:rPr>
          <w:rFonts w:ascii="Arial" w:hAnsi="Arial" w:cs="Arial"/>
          <w:sz w:val="24"/>
          <w:szCs w:val="24"/>
        </w:rPr>
      </w:pPr>
      <w:r>
        <w:rPr>
          <w:rFonts w:ascii="Arial" w:hAnsi="Arial" w:cs="Arial"/>
          <w:sz w:val="24"/>
          <w:szCs w:val="24"/>
        </w:rPr>
        <w:t>A tabela abaixo mostra os valores unitários encontrados para o item e o cálculo da média encontrada:</w:t>
      </w:r>
    </w:p>
    <w:p w:rsidR="00962B4D" w:rsidRDefault="00962B4D" w:rsidP="00BF2A00">
      <w:pPr>
        <w:spacing w:line="360" w:lineRule="auto"/>
        <w:ind w:firstLine="708"/>
        <w:jc w:val="both"/>
        <w:rPr>
          <w:rFonts w:ascii="Arial" w:hAnsi="Arial" w:cs="Arial"/>
          <w:sz w:val="24"/>
          <w:szCs w:val="24"/>
        </w:rPr>
      </w:pPr>
    </w:p>
    <w:tbl>
      <w:tblPr>
        <w:tblStyle w:val="Tabelacomgrade"/>
        <w:tblW w:w="5000" w:type="pct"/>
        <w:jc w:val="center"/>
        <w:tblLook w:val="04A0"/>
      </w:tblPr>
      <w:tblGrid>
        <w:gridCol w:w="3000"/>
        <w:gridCol w:w="1647"/>
        <w:gridCol w:w="1640"/>
        <w:gridCol w:w="1789"/>
        <w:gridCol w:w="1638"/>
      </w:tblGrid>
      <w:tr w:rsidR="00FB63EB" w:rsidRPr="00962B4D" w:rsidTr="00962B4D">
        <w:trPr>
          <w:jc w:val="center"/>
        </w:trPr>
        <w:tc>
          <w:tcPr>
            <w:tcW w:w="1544" w:type="pct"/>
            <w:vAlign w:val="center"/>
          </w:tcPr>
          <w:p w:rsidR="00FB63EB" w:rsidRPr="00962B4D" w:rsidRDefault="00FB63EB" w:rsidP="00491544">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48" w:type="pct"/>
            <w:vAlign w:val="center"/>
          </w:tcPr>
          <w:p w:rsidR="00FB63EB" w:rsidRPr="00962B4D" w:rsidRDefault="00FB63EB" w:rsidP="00481B5D">
            <w:pPr>
              <w:suppressAutoHyphens/>
              <w:spacing w:line="360" w:lineRule="auto"/>
              <w:jc w:val="center"/>
              <w:rPr>
                <w:rFonts w:ascii="Arial" w:hAnsi="Arial" w:cs="Arial"/>
                <w:sz w:val="20"/>
                <w:szCs w:val="20"/>
              </w:rPr>
            </w:pPr>
            <w:r w:rsidRPr="00962B4D">
              <w:rPr>
                <w:rFonts w:ascii="Arial" w:hAnsi="Arial" w:cs="Arial"/>
                <w:sz w:val="20"/>
                <w:szCs w:val="20"/>
              </w:rPr>
              <w:t>Prefeitura Municipal de Andradas</w:t>
            </w:r>
            <w:r w:rsidR="00455E75" w:rsidRPr="00962B4D">
              <w:rPr>
                <w:rFonts w:ascii="Arial" w:hAnsi="Arial" w:cs="Arial"/>
                <w:sz w:val="20"/>
                <w:szCs w:val="20"/>
              </w:rPr>
              <w:t xml:space="preserve"> - MG</w:t>
            </w:r>
          </w:p>
        </w:tc>
        <w:tc>
          <w:tcPr>
            <w:tcW w:w="844" w:type="pct"/>
            <w:vAlign w:val="center"/>
          </w:tcPr>
          <w:p w:rsidR="00FB63EB" w:rsidRPr="00962B4D" w:rsidRDefault="00216D38" w:rsidP="00481B5D">
            <w:pPr>
              <w:suppressAutoHyphens/>
              <w:spacing w:line="360" w:lineRule="auto"/>
              <w:jc w:val="center"/>
              <w:rPr>
                <w:rFonts w:ascii="Arial" w:hAnsi="Arial" w:cs="Arial"/>
                <w:sz w:val="20"/>
                <w:szCs w:val="20"/>
              </w:rPr>
            </w:pPr>
            <w:r w:rsidRPr="00962B4D">
              <w:rPr>
                <w:rFonts w:ascii="Arial" w:hAnsi="Arial" w:cs="Arial"/>
                <w:sz w:val="20"/>
                <w:szCs w:val="20"/>
              </w:rPr>
              <w:t>Município de Ibiraiaras</w:t>
            </w:r>
            <w:r w:rsidR="00327866" w:rsidRPr="00962B4D">
              <w:rPr>
                <w:rFonts w:ascii="Arial" w:hAnsi="Arial" w:cs="Arial"/>
                <w:sz w:val="20"/>
                <w:szCs w:val="20"/>
              </w:rPr>
              <w:t xml:space="preserve"> - RS</w:t>
            </w:r>
          </w:p>
        </w:tc>
        <w:tc>
          <w:tcPr>
            <w:tcW w:w="921" w:type="pct"/>
            <w:vAlign w:val="center"/>
          </w:tcPr>
          <w:p w:rsidR="00327866" w:rsidRPr="00962B4D" w:rsidRDefault="001F230A" w:rsidP="00327866">
            <w:pPr>
              <w:jc w:val="center"/>
              <w:rPr>
                <w:rFonts w:ascii="Arial" w:hAnsi="Arial" w:cs="Arial"/>
                <w:sz w:val="20"/>
                <w:szCs w:val="20"/>
              </w:rPr>
            </w:pPr>
            <w:r w:rsidRPr="00962B4D">
              <w:rPr>
                <w:rFonts w:ascii="Arial" w:hAnsi="Arial" w:cs="Arial"/>
                <w:sz w:val="20"/>
                <w:szCs w:val="20"/>
              </w:rPr>
              <w:t>Município de Independência</w:t>
            </w:r>
          </w:p>
          <w:p w:rsidR="00FB63EB" w:rsidRPr="00962B4D" w:rsidRDefault="00327866" w:rsidP="00327866">
            <w:pPr>
              <w:jc w:val="center"/>
              <w:rPr>
                <w:rFonts w:ascii="Arial" w:hAnsi="Arial" w:cs="Arial"/>
                <w:sz w:val="20"/>
                <w:szCs w:val="20"/>
              </w:rPr>
            </w:pPr>
            <w:r w:rsidRPr="00962B4D">
              <w:rPr>
                <w:rFonts w:ascii="Arial" w:hAnsi="Arial" w:cs="Arial"/>
                <w:sz w:val="20"/>
                <w:szCs w:val="20"/>
              </w:rPr>
              <w:t>- CE</w:t>
            </w:r>
          </w:p>
        </w:tc>
        <w:tc>
          <w:tcPr>
            <w:tcW w:w="844" w:type="pct"/>
            <w:vAlign w:val="center"/>
          </w:tcPr>
          <w:p w:rsidR="00FB63EB" w:rsidRPr="00962B4D" w:rsidRDefault="000222D6" w:rsidP="00481B5D">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FB63EB" w:rsidTr="00962B4D">
        <w:trPr>
          <w:jc w:val="center"/>
        </w:trPr>
        <w:tc>
          <w:tcPr>
            <w:tcW w:w="1544" w:type="pct"/>
            <w:vAlign w:val="center"/>
          </w:tcPr>
          <w:p w:rsidR="00FB63EB" w:rsidRPr="00962B4D" w:rsidRDefault="00FB63EB" w:rsidP="00491544">
            <w:pPr>
              <w:jc w:val="center"/>
              <w:rPr>
                <w:rFonts w:ascii="Arial" w:hAnsi="Arial" w:cs="Arial"/>
                <w:color w:val="000000"/>
                <w:sz w:val="20"/>
                <w:szCs w:val="20"/>
              </w:rPr>
            </w:pPr>
            <w:r w:rsidRPr="00962B4D">
              <w:rPr>
                <w:rFonts w:ascii="Arial" w:hAnsi="Arial" w:cs="Arial"/>
                <w:color w:val="000000"/>
                <w:sz w:val="20"/>
                <w:szCs w:val="20"/>
              </w:rPr>
              <w:t>Quadro branco tipo lousa magnético – 1200x2000</w:t>
            </w:r>
          </w:p>
        </w:tc>
        <w:tc>
          <w:tcPr>
            <w:tcW w:w="848" w:type="pct"/>
            <w:vAlign w:val="center"/>
          </w:tcPr>
          <w:p w:rsidR="00FB63EB" w:rsidRPr="00962B4D" w:rsidRDefault="00FB63EB" w:rsidP="00FB63EB">
            <w:pPr>
              <w:suppressAutoHyphens/>
              <w:spacing w:line="360" w:lineRule="auto"/>
              <w:jc w:val="center"/>
              <w:rPr>
                <w:rFonts w:ascii="Arial" w:hAnsi="Arial" w:cs="Arial"/>
                <w:sz w:val="20"/>
                <w:szCs w:val="20"/>
              </w:rPr>
            </w:pPr>
            <w:r w:rsidRPr="00962B4D">
              <w:rPr>
                <w:rFonts w:ascii="Arial" w:hAnsi="Arial" w:cs="Arial"/>
                <w:sz w:val="20"/>
                <w:szCs w:val="20"/>
              </w:rPr>
              <w:t>R$1.499,00</w:t>
            </w:r>
          </w:p>
        </w:tc>
        <w:tc>
          <w:tcPr>
            <w:tcW w:w="844" w:type="pct"/>
            <w:vAlign w:val="center"/>
          </w:tcPr>
          <w:p w:rsidR="00FB63EB" w:rsidRPr="00962B4D" w:rsidRDefault="00216D38" w:rsidP="00F32C10">
            <w:pPr>
              <w:suppressAutoHyphens/>
              <w:spacing w:line="360" w:lineRule="auto"/>
              <w:jc w:val="center"/>
              <w:rPr>
                <w:rFonts w:ascii="Arial" w:hAnsi="Arial" w:cs="Arial"/>
                <w:sz w:val="20"/>
                <w:szCs w:val="20"/>
              </w:rPr>
            </w:pPr>
            <w:r w:rsidRPr="00962B4D">
              <w:rPr>
                <w:rFonts w:ascii="Arial" w:hAnsi="Arial" w:cs="Arial"/>
                <w:sz w:val="20"/>
                <w:szCs w:val="20"/>
              </w:rPr>
              <w:t>R$399,00</w:t>
            </w:r>
          </w:p>
        </w:tc>
        <w:tc>
          <w:tcPr>
            <w:tcW w:w="921" w:type="pct"/>
            <w:vAlign w:val="center"/>
          </w:tcPr>
          <w:p w:rsidR="00FB63EB" w:rsidRPr="00962B4D" w:rsidRDefault="000222D6" w:rsidP="00F32C10">
            <w:pPr>
              <w:suppressAutoHyphens/>
              <w:spacing w:line="360" w:lineRule="auto"/>
              <w:jc w:val="center"/>
              <w:rPr>
                <w:rFonts w:ascii="Arial" w:hAnsi="Arial" w:cs="Arial"/>
                <w:sz w:val="20"/>
                <w:szCs w:val="20"/>
              </w:rPr>
            </w:pPr>
            <w:r w:rsidRPr="00962B4D">
              <w:rPr>
                <w:rFonts w:ascii="Arial" w:hAnsi="Arial" w:cs="Arial"/>
                <w:sz w:val="20"/>
                <w:szCs w:val="20"/>
              </w:rPr>
              <w:t>R$300,00</w:t>
            </w:r>
          </w:p>
        </w:tc>
        <w:tc>
          <w:tcPr>
            <w:tcW w:w="844" w:type="pct"/>
            <w:vAlign w:val="center"/>
          </w:tcPr>
          <w:p w:rsidR="00FB63EB" w:rsidRPr="00481B5D" w:rsidRDefault="00FB63EB" w:rsidP="000222D6">
            <w:pPr>
              <w:suppressAutoHyphens/>
              <w:spacing w:line="360" w:lineRule="auto"/>
              <w:jc w:val="center"/>
              <w:rPr>
                <w:rFonts w:ascii="Arial" w:hAnsi="Arial" w:cs="Arial"/>
                <w:sz w:val="20"/>
                <w:szCs w:val="20"/>
              </w:rPr>
            </w:pPr>
            <w:r w:rsidRPr="00962B4D">
              <w:rPr>
                <w:rFonts w:ascii="Arial" w:hAnsi="Arial" w:cs="Arial"/>
                <w:sz w:val="20"/>
                <w:szCs w:val="20"/>
              </w:rPr>
              <w:t>R$</w:t>
            </w:r>
            <w:r w:rsidR="000222D6" w:rsidRPr="00962B4D">
              <w:rPr>
                <w:rFonts w:ascii="Arial" w:hAnsi="Arial" w:cs="Arial"/>
                <w:sz w:val="20"/>
                <w:szCs w:val="20"/>
              </w:rPr>
              <w:t>732,67</w:t>
            </w:r>
          </w:p>
        </w:tc>
      </w:tr>
    </w:tbl>
    <w:p w:rsidR="007E2C53" w:rsidRDefault="007E2C53" w:rsidP="007E2C53">
      <w:pPr>
        <w:spacing w:line="360" w:lineRule="auto"/>
        <w:ind w:firstLine="708"/>
        <w:jc w:val="both"/>
        <w:rPr>
          <w:rFonts w:ascii="Arial" w:hAnsi="Arial" w:cs="Arial"/>
          <w:color w:val="000000"/>
        </w:rPr>
      </w:pPr>
    </w:p>
    <w:p w:rsidR="00FE5048" w:rsidRDefault="002B1FFC" w:rsidP="00FE5048">
      <w:pPr>
        <w:spacing w:line="360" w:lineRule="auto"/>
        <w:ind w:firstLine="567"/>
        <w:jc w:val="both"/>
        <w:rPr>
          <w:rFonts w:ascii="Arial" w:hAnsi="Arial" w:cs="Arial"/>
          <w:color w:val="000000"/>
          <w:sz w:val="24"/>
          <w:szCs w:val="24"/>
          <w:lang w:eastAsia="ar-SA"/>
        </w:rPr>
      </w:pPr>
      <w:r>
        <w:rPr>
          <w:rFonts w:ascii="Arial" w:hAnsi="Arial" w:cs="Arial"/>
          <w:color w:val="000000"/>
        </w:rPr>
        <w:tab/>
      </w:r>
      <w:r w:rsidR="00FE5048" w:rsidRPr="00FE5048">
        <w:rPr>
          <w:rFonts w:ascii="Arial" w:hAnsi="Arial" w:cs="Arial"/>
          <w:color w:val="000000"/>
          <w:sz w:val="24"/>
          <w:szCs w:val="24"/>
          <w:lang w:eastAsia="ar-SA"/>
        </w:rPr>
        <w:t xml:space="preserve">Para o item </w:t>
      </w:r>
      <w:r w:rsidR="00FE5048">
        <w:rPr>
          <w:rFonts w:ascii="Arial" w:hAnsi="Arial" w:cs="Arial"/>
          <w:color w:val="000000"/>
          <w:sz w:val="24"/>
          <w:szCs w:val="24"/>
          <w:lang w:eastAsia="ar-SA"/>
        </w:rPr>
        <w:t>2</w:t>
      </w:r>
      <w:r w:rsidR="00FE5048" w:rsidRPr="00FE5048">
        <w:rPr>
          <w:rFonts w:ascii="Arial" w:hAnsi="Arial" w:cs="Arial"/>
          <w:color w:val="000000"/>
          <w:sz w:val="24"/>
          <w:szCs w:val="24"/>
          <w:lang w:eastAsia="ar-SA"/>
        </w:rPr>
        <w:t xml:space="preserve"> –</w:t>
      </w:r>
      <w:r w:rsidR="00FE5048">
        <w:rPr>
          <w:rFonts w:ascii="Arial" w:hAnsi="Arial" w:cs="Arial"/>
          <w:color w:val="000000"/>
          <w:sz w:val="24"/>
          <w:szCs w:val="24"/>
          <w:lang w:eastAsia="ar-SA"/>
        </w:rPr>
        <w:t xml:space="preserve"> berço </w:t>
      </w:r>
      <w:r w:rsidR="001F307C" w:rsidRPr="001F307C">
        <w:rPr>
          <w:rFonts w:ascii="Arial" w:hAnsi="Arial" w:cs="Arial"/>
          <w:color w:val="000000"/>
          <w:sz w:val="24"/>
          <w:szCs w:val="24"/>
          <w:lang w:eastAsia="ar-SA"/>
        </w:rPr>
        <w:t xml:space="preserve">utilizou-se a contratação já mencionada no ETP da Prefeitura Municipal de Dores do Indaiá - MG, PRC </w:t>
      </w:r>
      <w:r w:rsidR="004658AC">
        <w:rPr>
          <w:rFonts w:ascii="Arial" w:hAnsi="Arial" w:cs="Arial"/>
          <w:color w:val="000000"/>
          <w:sz w:val="24"/>
          <w:szCs w:val="24"/>
          <w:lang w:eastAsia="ar-SA"/>
        </w:rPr>
        <w:t xml:space="preserve">nº </w:t>
      </w:r>
      <w:r w:rsidR="001F307C" w:rsidRPr="001F307C">
        <w:rPr>
          <w:rFonts w:ascii="Arial" w:hAnsi="Arial" w:cs="Arial"/>
          <w:color w:val="000000"/>
          <w:sz w:val="24"/>
          <w:szCs w:val="24"/>
          <w:lang w:eastAsia="ar-SA"/>
        </w:rPr>
        <w:t>39/24</w:t>
      </w:r>
      <w:r w:rsidR="001F307C">
        <w:rPr>
          <w:rFonts w:ascii="Arial" w:hAnsi="Arial" w:cs="Arial"/>
          <w:color w:val="000000"/>
          <w:sz w:val="24"/>
          <w:szCs w:val="24"/>
          <w:lang w:eastAsia="ar-SA"/>
        </w:rPr>
        <w:t xml:space="preserve">, </w:t>
      </w:r>
      <w:r w:rsidR="00F0070E">
        <w:rPr>
          <w:rFonts w:ascii="Arial" w:hAnsi="Arial" w:cs="Arial"/>
          <w:color w:val="000000"/>
          <w:sz w:val="24"/>
          <w:szCs w:val="24"/>
          <w:lang w:eastAsia="ar-SA"/>
        </w:rPr>
        <w:t>a contratação efetuada pelo município de Jahu – SP, PRC</w:t>
      </w:r>
      <w:r w:rsidR="004658AC">
        <w:rPr>
          <w:rFonts w:ascii="Arial" w:hAnsi="Arial" w:cs="Arial"/>
          <w:color w:val="000000"/>
          <w:sz w:val="24"/>
          <w:szCs w:val="24"/>
          <w:lang w:eastAsia="ar-SA"/>
        </w:rPr>
        <w:t xml:space="preserve"> nº</w:t>
      </w:r>
      <w:r w:rsidR="00F0070E">
        <w:rPr>
          <w:rFonts w:ascii="Arial" w:hAnsi="Arial" w:cs="Arial"/>
          <w:color w:val="000000"/>
          <w:sz w:val="24"/>
          <w:szCs w:val="24"/>
          <w:lang w:eastAsia="ar-SA"/>
        </w:rPr>
        <w:t xml:space="preserve"> 4</w:t>
      </w:r>
      <w:r w:rsidR="004658AC">
        <w:rPr>
          <w:rFonts w:ascii="Arial" w:hAnsi="Arial" w:cs="Arial"/>
          <w:color w:val="000000"/>
          <w:sz w:val="24"/>
          <w:szCs w:val="24"/>
          <w:lang w:eastAsia="ar-SA"/>
        </w:rPr>
        <w:t>.</w:t>
      </w:r>
      <w:r w:rsidR="00F0070E">
        <w:rPr>
          <w:rFonts w:ascii="Arial" w:hAnsi="Arial" w:cs="Arial"/>
          <w:color w:val="000000"/>
          <w:sz w:val="24"/>
          <w:szCs w:val="24"/>
          <w:lang w:eastAsia="ar-SA"/>
        </w:rPr>
        <w:t xml:space="preserve">228/23 e </w:t>
      </w:r>
      <w:r w:rsidR="00526F37" w:rsidRPr="00526F37">
        <w:rPr>
          <w:rFonts w:ascii="Arial" w:hAnsi="Arial" w:cs="Arial"/>
          <w:color w:val="000000"/>
          <w:sz w:val="24"/>
          <w:szCs w:val="24"/>
          <w:lang w:eastAsia="ar-SA"/>
        </w:rPr>
        <w:t>uma pesquisa realizada em sítio eletrônio de amplo domínio público</w:t>
      </w:r>
      <w:r w:rsidR="00F0070E">
        <w:rPr>
          <w:rFonts w:ascii="Arial" w:hAnsi="Arial" w:cs="Arial"/>
          <w:color w:val="000000"/>
          <w:sz w:val="24"/>
          <w:szCs w:val="24"/>
          <w:lang w:eastAsia="ar-SA"/>
        </w:rPr>
        <w:t>.</w:t>
      </w:r>
    </w:p>
    <w:p w:rsidR="00354C8A" w:rsidRDefault="00354C8A" w:rsidP="00FE5048">
      <w:pPr>
        <w:spacing w:line="360" w:lineRule="auto"/>
        <w:ind w:firstLine="567"/>
        <w:jc w:val="both"/>
        <w:rPr>
          <w:rFonts w:ascii="Arial" w:hAnsi="Arial" w:cs="Arial"/>
          <w:color w:val="000000"/>
          <w:sz w:val="24"/>
          <w:szCs w:val="24"/>
          <w:lang w:eastAsia="ar-SA"/>
        </w:rPr>
      </w:pPr>
      <w:r w:rsidRPr="00354C8A">
        <w:rPr>
          <w:rFonts w:ascii="Arial" w:hAnsi="Arial" w:cs="Arial"/>
          <w:color w:val="000000"/>
          <w:sz w:val="24"/>
          <w:szCs w:val="24"/>
          <w:lang w:eastAsia="ar-SA"/>
        </w:rPr>
        <w:t>A tabela abaixo mostra os valores unitários encontrados para o item e o cálculo da média encontrada:</w:t>
      </w:r>
    </w:p>
    <w:p w:rsidR="00962B4D" w:rsidRDefault="00962B4D" w:rsidP="00FE5048">
      <w:pPr>
        <w:spacing w:line="360" w:lineRule="auto"/>
        <w:ind w:firstLine="567"/>
        <w:jc w:val="both"/>
        <w:rPr>
          <w:rFonts w:ascii="Arial" w:hAnsi="Arial" w:cs="Arial"/>
          <w:color w:val="000000"/>
          <w:sz w:val="24"/>
          <w:szCs w:val="24"/>
          <w:lang w:eastAsia="ar-SA"/>
        </w:rPr>
      </w:pPr>
    </w:p>
    <w:tbl>
      <w:tblPr>
        <w:tblStyle w:val="Tabelacomgrade"/>
        <w:tblW w:w="5000" w:type="pct"/>
        <w:jc w:val="center"/>
        <w:tblLook w:val="04A0"/>
      </w:tblPr>
      <w:tblGrid>
        <w:gridCol w:w="3084"/>
        <w:gridCol w:w="1658"/>
        <w:gridCol w:w="1658"/>
        <w:gridCol w:w="1657"/>
        <w:gridCol w:w="1657"/>
      </w:tblGrid>
      <w:tr w:rsidR="001F307C" w:rsidRPr="00962B4D" w:rsidTr="00962B4D">
        <w:trPr>
          <w:jc w:val="center"/>
        </w:trPr>
        <w:tc>
          <w:tcPr>
            <w:tcW w:w="1587" w:type="pct"/>
            <w:vAlign w:val="center"/>
          </w:tcPr>
          <w:p w:rsidR="001F307C" w:rsidRPr="00962B4D" w:rsidRDefault="001F307C" w:rsidP="00C428A9">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53" w:type="pct"/>
            <w:vAlign w:val="center"/>
          </w:tcPr>
          <w:p w:rsidR="001F307C" w:rsidRPr="00962B4D" w:rsidRDefault="000B07AF" w:rsidP="000B07AF">
            <w:pPr>
              <w:suppressAutoHyphens/>
              <w:spacing w:line="360" w:lineRule="auto"/>
              <w:jc w:val="center"/>
              <w:rPr>
                <w:rFonts w:ascii="Arial" w:hAnsi="Arial" w:cs="Arial"/>
                <w:sz w:val="20"/>
                <w:szCs w:val="20"/>
              </w:rPr>
            </w:pPr>
            <w:r w:rsidRPr="00962B4D">
              <w:rPr>
                <w:rFonts w:ascii="Arial" w:hAnsi="Arial" w:cs="Arial"/>
                <w:sz w:val="20"/>
                <w:szCs w:val="20"/>
              </w:rPr>
              <w:t>Prefeitura Municipal de Dores do Indaiá</w:t>
            </w:r>
            <w:r w:rsidR="003C7987" w:rsidRPr="00962B4D">
              <w:rPr>
                <w:rFonts w:ascii="Arial" w:hAnsi="Arial" w:cs="Arial"/>
                <w:sz w:val="20"/>
                <w:szCs w:val="20"/>
              </w:rPr>
              <w:t xml:space="preserve"> - MG</w:t>
            </w:r>
          </w:p>
        </w:tc>
        <w:tc>
          <w:tcPr>
            <w:tcW w:w="853" w:type="pct"/>
            <w:vAlign w:val="center"/>
          </w:tcPr>
          <w:p w:rsidR="001F307C" w:rsidRPr="00962B4D" w:rsidRDefault="00F0070E" w:rsidP="00C428A9">
            <w:pPr>
              <w:suppressAutoHyphens/>
              <w:spacing w:line="360" w:lineRule="auto"/>
              <w:jc w:val="center"/>
              <w:rPr>
                <w:rFonts w:ascii="Arial" w:hAnsi="Arial" w:cs="Arial"/>
                <w:sz w:val="20"/>
                <w:szCs w:val="20"/>
              </w:rPr>
            </w:pPr>
            <w:r w:rsidRPr="00962B4D">
              <w:rPr>
                <w:rFonts w:ascii="Arial" w:hAnsi="Arial" w:cs="Arial"/>
                <w:sz w:val="20"/>
                <w:szCs w:val="20"/>
              </w:rPr>
              <w:t>Município de Jahu</w:t>
            </w:r>
            <w:r w:rsidR="00455E75" w:rsidRPr="00962B4D">
              <w:rPr>
                <w:rFonts w:ascii="Arial" w:hAnsi="Arial" w:cs="Arial"/>
                <w:sz w:val="20"/>
                <w:szCs w:val="20"/>
              </w:rPr>
              <w:t xml:space="preserve"> - SP</w:t>
            </w:r>
          </w:p>
        </w:tc>
        <w:tc>
          <w:tcPr>
            <w:tcW w:w="853" w:type="pct"/>
            <w:vAlign w:val="center"/>
          </w:tcPr>
          <w:p w:rsidR="001F307C" w:rsidRPr="00962B4D" w:rsidRDefault="001F307C" w:rsidP="00163DB0">
            <w:pPr>
              <w:suppressAutoHyphens/>
              <w:spacing w:line="360" w:lineRule="auto"/>
              <w:jc w:val="center"/>
              <w:rPr>
                <w:rFonts w:ascii="Arial" w:hAnsi="Arial" w:cs="Arial"/>
                <w:sz w:val="20"/>
                <w:szCs w:val="20"/>
              </w:rPr>
            </w:pPr>
            <w:r w:rsidRPr="00962B4D">
              <w:rPr>
                <w:rFonts w:ascii="Arial" w:hAnsi="Arial" w:cs="Arial"/>
                <w:sz w:val="20"/>
                <w:szCs w:val="20"/>
              </w:rPr>
              <w:t>School Center</w:t>
            </w:r>
          </w:p>
        </w:tc>
        <w:tc>
          <w:tcPr>
            <w:tcW w:w="853" w:type="pct"/>
            <w:vAlign w:val="center"/>
          </w:tcPr>
          <w:p w:rsidR="001F307C" w:rsidRPr="00962B4D" w:rsidRDefault="00F0070E" w:rsidP="00C428A9">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1F307C" w:rsidTr="00962B4D">
        <w:trPr>
          <w:jc w:val="center"/>
        </w:trPr>
        <w:tc>
          <w:tcPr>
            <w:tcW w:w="1587" w:type="pct"/>
            <w:vAlign w:val="center"/>
          </w:tcPr>
          <w:p w:rsidR="001F307C" w:rsidRPr="00962B4D" w:rsidRDefault="001F307C" w:rsidP="00C428A9">
            <w:pPr>
              <w:jc w:val="center"/>
              <w:rPr>
                <w:rFonts w:ascii="Arial" w:hAnsi="Arial" w:cs="Arial"/>
                <w:color w:val="000000"/>
                <w:sz w:val="20"/>
                <w:szCs w:val="20"/>
              </w:rPr>
            </w:pPr>
            <w:r w:rsidRPr="00962B4D">
              <w:rPr>
                <w:rFonts w:ascii="Arial" w:hAnsi="Arial" w:cs="Arial"/>
                <w:color w:val="000000"/>
                <w:sz w:val="20"/>
                <w:szCs w:val="20"/>
              </w:rPr>
              <w:t>Berço</w:t>
            </w:r>
          </w:p>
        </w:tc>
        <w:tc>
          <w:tcPr>
            <w:tcW w:w="853" w:type="pct"/>
            <w:vAlign w:val="center"/>
          </w:tcPr>
          <w:p w:rsidR="001F307C" w:rsidRPr="00962B4D" w:rsidRDefault="00F0070E" w:rsidP="001F307C">
            <w:pPr>
              <w:suppressAutoHyphens/>
              <w:spacing w:line="360" w:lineRule="auto"/>
              <w:jc w:val="center"/>
              <w:rPr>
                <w:rFonts w:ascii="Arial" w:hAnsi="Arial" w:cs="Arial"/>
                <w:sz w:val="20"/>
                <w:szCs w:val="20"/>
              </w:rPr>
            </w:pPr>
            <w:r w:rsidRPr="00962B4D">
              <w:rPr>
                <w:rFonts w:ascii="Arial" w:hAnsi="Arial" w:cs="Arial"/>
                <w:sz w:val="20"/>
                <w:szCs w:val="20"/>
              </w:rPr>
              <w:t>R$</w:t>
            </w:r>
            <w:r w:rsidR="001F307C" w:rsidRPr="00962B4D">
              <w:rPr>
                <w:rFonts w:ascii="Arial" w:hAnsi="Arial" w:cs="Arial"/>
                <w:sz w:val="20"/>
                <w:szCs w:val="20"/>
              </w:rPr>
              <w:t>1.653,00</w:t>
            </w:r>
          </w:p>
        </w:tc>
        <w:tc>
          <w:tcPr>
            <w:tcW w:w="853" w:type="pct"/>
            <w:vAlign w:val="center"/>
          </w:tcPr>
          <w:p w:rsidR="001F307C" w:rsidRPr="00962B4D" w:rsidRDefault="00F0070E" w:rsidP="00C428A9">
            <w:pPr>
              <w:suppressAutoHyphens/>
              <w:spacing w:line="360" w:lineRule="auto"/>
              <w:jc w:val="center"/>
              <w:rPr>
                <w:rFonts w:ascii="Arial" w:hAnsi="Arial" w:cs="Arial"/>
                <w:sz w:val="20"/>
                <w:szCs w:val="20"/>
              </w:rPr>
            </w:pPr>
            <w:r w:rsidRPr="00962B4D">
              <w:rPr>
                <w:rFonts w:ascii="Arial" w:hAnsi="Arial" w:cs="Arial"/>
                <w:sz w:val="20"/>
                <w:szCs w:val="20"/>
              </w:rPr>
              <w:t>R$1.000,00</w:t>
            </w:r>
          </w:p>
        </w:tc>
        <w:tc>
          <w:tcPr>
            <w:tcW w:w="853" w:type="pct"/>
            <w:vAlign w:val="center"/>
          </w:tcPr>
          <w:p w:rsidR="001F307C" w:rsidRPr="00962B4D" w:rsidRDefault="00F0070E" w:rsidP="00163DB0">
            <w:pPr>
              <w:suppressAutoHyphens/>
              <w:spacing w:line="360" w:lineRule="auto"/>
              <w:jc w:val="center"/>
              <w:rPr>
                <w:rFonts w:ascii="Arial" w:hAnsi="Arial" w:cs="Arial"/>
                <w:sz w:val="20"/>
                <w:szCs w:val="20"/>
              </w:rPr>
            </w:pPr>
            <w:r w:rsidRPr="00962B4D">
              <w:rPr>
                <w:rFonts w:ascii="Arial" w:hAnsi="Arial" w:cs="Arial"/>
                <w:sz w:val="20"/>
                <w:szCs w:val="20"/>
              </w:rPr>
              <w:t>R$</w:t>
            </w:r>
            <w:r w:rsidR="001F307C" w:rsidRPr="00962B4D">
              <w:rPr>
                <w:rFonts w:ascii="Arial" w:hAnsi="Arial" w:cs="Arial"/>
                <w:sz w:val="20"/>
                <w:szCs w:val="20"/>
              </w:rPr>
              <w:t>1.819,38</w:t>
            </w:r>
          </w:p>
        </w:tc>
        <w:tc>
          <w:tcPr>
            <w:tcW w:w="853" w:type="pct"/>
            <w:vAlign w:val="center"/>
          </w:tcPr>
          <w:p w:rsidR="001F307C" w:rsidRPr="00481B5D" w:rsidRDefault="001F307C" w:rsidP="00F0070E">
            <w:pPr>
              <w:suppressAutoHyphens/>
              <w:spacing w:line="360" w:lineRule="auto"/>
              <w:jc w:val="center"/>
              <w:rPr>
                <w:rFonts w:ascii="Arial" w:hAnsi="Arial" w:cs="Arial"/>
                <w:sz w:val="20"/>
                <w:szCs w:val="20"/>
              </w:rPr>
            </w:pPr>
            <w:r w:rsidRPr="00962B4D">
              <w:rPr>
                <w:rFonts w:ascii="Arial" w:hAnsi="Arial" w:cs="Arial"/>
                <w:sz w:val="20"/>
                <w:szCs w:val="20"/>
              </w:rPr>
              <w:t>R$</w:t>
            </w:r>
            <w:r w:rsidR="00F0070E" w:rsidRPr="00962B4D">
              <w:rPr>
                <w:rFonts w:ascii="Arial" w:hAnsi="Arial" w:cs="Arial"/>
                <w:sz w:val="20"/>
                <w:szCs w:val="20"/>
              </w:rPr>
              <w:t>1.490,79</w:t>
            </w:r>
          </w:p>
        </w:tc>
      </w:tr>
    </w:tbl>
    <w:p w:rsidR="00FE5048" w:rsidRDefault="00FE5048" w:rsidP="00FE5048">
      <w:pPr>
        <w:spacing w:line="360" w:lineRule="auto"/>
        <w:ind w:firstLine="567"/>
        <w:jc w:val="both"/>
        <w:rPr>
          <w:rFonts w:ascii="Arial" w:hAnsi="Arial" w:cs="Arial"/>
          <w:color w:val="000000"/>
          <w:sz w:val="24"/>
          <w:szCs w:val="24"/>
          <w:lang w:eastAsia="ar-SA"/>
        </w:rPr>
      </w:pPr>
    </w:p>
    <w:p w:rsidR="00FE5048" w:rsidRDefault="00FE5048" w:rsidP="00FE5048">
      <w:pPr>
        <w:spacing w:line="360" w:lineRule="auto"/>
        <w:ind w:firstLine="567"/>
        <w:jc w:val="both"/>
        <w:rPr>
          <w:rFonts w:ascii="Arial" w:hAnsi="Arial" w:cs="Arial"/>
          <w:color w:val="000000"/>
          <w:sz w:val="24"/>
        </w:rPr>
      </w:pPr>
      <w:r w:rsidRPr="00FE5048">
        <w:rPr>
          <w:rFonts w:ascii="Arial" w:hAnsi="Arial" w:cs="Arial"/>
          <w:color w:val="000000"/>
          <w:sz w:val="24"/>
        </w:rPr>
        <w:t xml:space="preserve">Para o item </w:t>
      </w:r>
      <w:r>
        <w:rPr>
          <w:rFonts w:ascii="Arial" w:hAnsi="Arial" w:cs="Arial"/>
          <w:color w:val="000000"/>
          <w:sz w:val="24"/>
        </w:rPr>
        <w:t>3</w:t>
      </w:r>
      <w:r w:rsidRPr="00FE5048">
        <w:rPr>
          <w:rFonts w:ascii="Arial" w:hAnsi="Arial" w:cs="Arial"/>
          <w:color w:val="000000"/>
          <w:sz w:val="24"/>
        </w:rPr>
        <w:t xml:space="preserve"> – </w:t>
      </w:r>
      <w:r>
        <w:rPr>
          <w:rFonts w:ascii="Arial" w:hAnsi="Arial" w:cs="Arial"/>
          <w:color w:val="000000"/>
          <w:sz w:val="24"/>
        </w:rPr>
        <w:t xml:space="preserve">micro-ondas linha branca 30l </w:t>
      </w:r>
      <w:r w:rsidRPr="00FE5048">
        <w:rPr>
          <w:rFonts w:ascii="Arial" w:hAnsi="Arial" w:cs="Arial"/>
          <w:color w:val="000000"/>
          <w:sz w:val="24"/>
        </w:rPr>
        <w:t xml:space="preserve">utilizou-se a contratação já mencionada no ETP da Prefeitura Municipal de </w:t>
      </w:r>
      <w:r>
        <w:rPr>
          <w:rFonts w:ascii="Arial" w:hAnsi="Arial" w:cs="Arial"/>
          <w:color w:val="000000"/>
          <w:sz w:val="24"/>
        </w:rPr>
        <w:t>Dores do Indaiá - MG</w:t>
      </w:r>
      <w:r w:rsidR="00D92CFC">
        <w:rPr>
          <w:rFonts w:ascii="Arial" w:hAnsi="Arial" w:cs="Arial"/>
          <w:color w:val="000000"/>
          <w:sz w:val="24"/>
        </w:rPr>
        <w:t xml:space="preserve">, PRC </w:t>
      </w:r>
      <w:r w:rsidR="004658AC">
        <w:rPr>
          <w:rFonts w:ascii="Arial" w:hAnsi="Arial" w:cs="Arial"/>
          <w:color w:val="000000"/>
          <w:sz w:val="24"/>
        </w:rPr>
        <w:t xml:space="preserve">nº </w:t>
      </w:r>
      <w:r w:rsidR="00D92CFC">
        <w:rPr>
          <w:rFonts w:ascii="Arial" w:hAnsi="Arial" w:cs="Arial"/>
          <w:color w:val="000000"/>
          <w:sz w:val="24"/>
        </w:rPr>
        <w:t>39</w:t>
      </w:r>
      <w:r w:rsidRPr="00FE5048">
        <w:rPr>
          <w:rFonts w:ascii="Arial" w:hAnsi="Arial" w:cs="Arial"/>
          <w:color w:val="000000"/>
          <w:sz w:val="24"/>
        </w:rPr>
        <w:t>/2</w:t>
      </w:r>
      <w:r w:rsidR="00D92CFC">
        <w:rPr>
          <w:rFonts w:ascii="Arial" w:hAnsi="Arial" w:cs="Arial"/>
          <w:color w:val="000000"/>
          <w:sz w:val="24"/>
        </w:rPr>
        <w:t>4</w:t>
      </w:r>
      <w:r w:rsidR="000222D6">
        <w:rPr>
          <w:rFonts w:ascii="Arial" w:hAnsi="Arial" w:cs="Arial"/>
          <w:color w:val="000000"/>
          <w:sz w:val="24"/>
        </w:rPr>
        <w:t xml:space="preserve">, </w:t>
      </w:r>
      <w:r w:rsidR="000222D6" w:rsidRPr="000222D6">
        <w:rPr>
          <w:rFonts w:ascii="Arial" w:hAnsi="Arial" w:cs="Arial"/>
          <w:color w:val="000000"/>
          <w:sz w:val="24"/>
        </w:rPr>
        <w:t>a contração realizada pelo município de Independência – CE</w:t>
      </w:r>
      <w:r w:rsidR="00504DF6">
        <w:rPr>
          <w:rFonts w:ascii="Arial" w:hAnsi="Arial" w:cs="Arial"/>
          <w:color w:val="000000"/>
          <w:sz w:val="24"/>
        </w:rPr>
        <w:t xml:space="preserve">, </w:t>
      </w:r>
      <w:r w:rsidR="00327866">
        <w:rPr>
          <w:rFonts w:ascii="Arial" w:hAnsi="Arial" w:cs="Arial"/>
          <w:color w:val="000000"/>
          <w:sz w:val="24"/>
        </w:rPr>
        <w:t xml:space="preserve">Pregão Eletrônico nº </w:t>
      </w:r>
      <w:r w:rsidR="000222D6" w:rsidRPr="000222D6">
        <w:rPr>
          <w:rFonts w:ascii="Arial" w:hAnsi="Arial" w:cs="Arial"/>
          <w:color w:val="000000"/>
          <w:sz w:val="24"/>
        </w:rPr>
        <w:t>04/24</w:t>
      </w:r>
      <w:r w:rsidR="00BE3D81">
        <w:rPr>
          <w:rFonts w:ascii="Arial" w:hAnsi="Arial" w:cs="Arial"/>
          <w:color w:val="000000"/>
          <w:sz w:val="24"/>
        </w:rPr>
        <w:t xml:space="preserve"> </w:t>
      </w:r>
      <w:r w:rsidR="00BE3D81" w:rsidRPr="00BE3D81">
        <w:rPr>
          <w:rFonts w:ascii="Arial" w:hAnsi="Arial" w:cs="Arial"/>
          <w:color w:val="000000"/>
          <w:sz w:val="24"/>
        </w:rPr>
        <w:t>e a contratação da Prefeitura Municipal de Cachoeira da Prata – MG, PRC nº 45/2024.</w:t>
      </w:r>
    </w:p>
    <w:p w:rsidR="00354C8A" w:rsidRDefault="00354C8A" w:rsidP="00FE5048">
      <w:pPr>
        <w:spacing w:line="360" w:lineRule="auto"/>
        <w:ind w:firstLine="567"/>
        <w:jc w:val="both"/>
        <w:rPr>
          <w:rFonts w:ascii="Arial" w:hAnsi="Arial" w:cs="Arial"/>
          <w:color w:val="000000"/>
          <w:sz w:val="24"/>
        </w:rPr>
      </w:pPr>
      <w:r w:rsidRPr="00354C8A">
        <w:rPr>
          <w:rFonts w:ascii="Arial" w:hAnsi="Arial" w:cs="Arial"/>
          <w:color w:val="000000"/>
          <w:sz w:val="24"/>
        </w:rPr>
        <w:t>A tabela abaixo mostra os valores unitários encontrados para o item e o cálculo da média encontrada:</w:t>
      </w:r>
    </w:p>
    <w:p w:rsidR="00962B4D" w:rsidRPr="00FE5048" w:rsidRDefault="00962B4D" w:rsidP="00FE5048">
      <w:pPr>
        <w:spacing w:line="360" w:lineRule="auto"/>
        <w:ind w:firstLine="567"/>
        <w:jc w:val="both"/>
        <w:rPr>
          <w:rFonts w:ascii="Arial" w:hAnsi="Arial" w:cs="Arial"/>
          <w:color w:val="000000"/>
          <w:sz w:val="24"/>
        </w:rPr>
      </w:pPr>
    </w:p>
    <w:tbl>
      <w:tblPr>
        <w:tblStyle w:val="Tabelacomgrade"/>
        <w:tblW w:w="5000" w:type="pct"/>
        <w:jc w:val="center"/>
        <w:tblLook w:val="04A0"/>
      </w:tblPr>
      <w:tblGrid>
        <w:gridCol w:w="2997"/>
        <w:gridCol w:w="1642"/>
        <w:gridCol w:w="1789"/>
        <w:gridCol w:w="1644"/>
        <w:gridCol w:w="1642"/>
      </w:tblGrid>
      <w:tr w:rsidR="00D92CFC" w:rsidRPr="00962B4D" w:rsidTr="00962B4D">
        <w:trPr>
          <w:jc w:val="center"/>
        </w:trPr>
        <w:tc>
          <w:tcPr>
            <w:tcW w:w="1543" w:type="pct"/>
            <w:vAlign w:val="center"/>
          </w:tcPr>
          <w:p w:rsidR="00D92CFC" w:rsidRPr="00962B4D" w:rsidRDefault="00D92CFC" w:rsidP="00C428A9">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45" w:type="pct"/>
            <w:vAlign w:val="center"/>
          </w:tcPr>
          <w:p w:rsidR="00D92CFC" w:rsidRPr="00962B4D" w:rsidRDefault="00D92CFC" w:rsidP="00C428A9">
            <w:pPr>
              <w:suppressAutoHyphens/>
              <w:spacing w:line="360" w:lineRule="auto"/>
              <w:jc w:val="center"/>
              <w:rPr>
                <w:rFonts w:ascii="Arial" w:hAnsi="Arial" w:cs="Arial"/>
                <w:sz w:val="20"/>
                <w:szCs w:val="20"/>
              </w:rPr>
            </w:pPr>
            <w:r w:rsidRPr="00962B4D">
              <w:rPr>
                <w:rFonts w:ascii="Arial" w:hAnsi="Arial" w:cs="Arial"/>
                <w:sz w:val="20"/>
                <w:szCs w:val="20"/>
              </w:rPr>
              <w:t>Prefeitura Municipal de Dores do Indaiá - MG</w:t>
            </w:r>
          </w:p>
        </w:tc>
        <w:tc>
          <w:tcPr>
            <w:tcW w:w="921" w:type="pct"/>
            <w:vAlign w:val="center"/>
          </w:tcPr>
          <w:p w:rsidR="00D92CFC" w:rsidRPr="00962B4D" w:rsidRDefault="000222D6" w:rsidP="00C428A9">
            <w:pPr>
              <w:suppressAutoHyphens/>
              <w:spacing w:line="360" w:lineRule="auto"/>
              <w:jc w:val="center"/>
              <w:rPr>
                <w:rFonts w:ascii="Arial" w:hAnsi="Arial" w:cs="Arial"/>
                <w:sz w:val="20"/>
                <w:szCs w:val="20"/>
              </w:rPr>
            </w:pPr>
            <w:r w:rsidRPr="00962B4D">
              <w:rPr>
                <w:rFonts w:ascii="Arial" w:hAnsi="Arial" w:cs="Arial"/>
                <w:sz w:val="20"/>
                <w:szCs w:val="20"/>
              </w:rPr>
              <w:t>Município de Independência</w:t>
            </w:r>
            <w:r w:rsidR="00327866" w:rsidRPr="00962B4D">
              <w:rPr>
                <w:rFonts w:ascii="Arial" w:hAnsi="Arial" w:cs="Arial"/>
                <w:sz w:val="20"/>
                <w:szCs w:val="20"/>
              </w:rPr>
              <w:t xml:space="preserve"> - CE</w:t>
            </w:r>
          </w:p>
        </w:tc>
        <w:tc>
          <w:tcPr>
            <w:tcW w:w="846" w:type="pct"/>
            <w:vAlign w:val="center"/>
          </w:tcPr>
          <w:p w:rsidR="00D92CFC" w:rsidRPr="00962B4D" w:rsidRDefault="00BE3D81" w:rsidP="00C428A9">
            <w:pPr>
              <w:jc w:val="center"/>
              <w:rPr>
                <w:rFonts w:ascii="Arial" w:hAnsi="Arial" w:cs="Arial"/>
                <w:sz w:val="20"/>
                <w:szCs w:val="20"/>
              </w:rPr>
            </w:pPr>
            <w:r w:rsidRPr="00962B4D">
              <w:rPr>
                <w:rFonts w:ascii="Arial" w:hAnsi="Arial" w:cs="Arial"/>
                <w:sz w:val="20"/>
                <w:szCs w:val="20"/>
              </w:rPr>
              <w:t>Prefeitura Municipal de Cachoeira da Prata</w:t>
            </w:r>
            <w:r w:rsidR="00327866" w:rsidRPr="00962B4D">
              <w:rPr>
                <w:rFonts w:ascii="Arial" w:hAnsi="Arial" w:cs="Arial"/>
                <w:sz w:val="20"/>
                <w:szCs w:val="20"/>
              </w:rPr>
              <w:t xml:space="preserve"> - MG</w:t>
            </w:r>
          </w:p>
        </w:tc>
        <w:tc>
          <w:tcPr>
            <w:tcW w:w="845" w:type="pct"/>
            <w:vAlign w:val="center"/>
          </w:tcPr>
          <w:p w:rsidR="00D92CFC" w:rsidRPr="00962B4D" w:rsidRDefault="00BE3D81" w:rsidP="00C428A9">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D92CFC" w:rsidTr="00962B4D">
        <w:trPr>
          <w:jc w:val="center"/>
        </w:trPr>
        <w:tc>
          <w:tcPr>
            <w:tcW w:w="1543" w:type="pct"/>
            <w:vAlign w:val="center"/>
          </w:tcPr>
          <w:p w:rsidR="00D92CFC" w:rsidRPr="00962B4D" w:rsidRDefault="00D92CFC" w:rsidP="00C428A9">
            <w:pPr>
              <w:jc w:val="center"/>
              <w:rPr>
                <w:rFonts w:ascii="Arial" w:hAnsi="Arial" w:cs="Arial"/>
                <w:color w:val="000000"/>
                <w:sz w:val="20"/>
                <w:szCs w:val="20"/>
              </w:rPr>
            </w:pPr>
            <w:r w:rsidRPr="00962B4D">
              <w:rPr>
                <w:rFonts w:ascii="Arial" w:hAnsi="Arial" w:cs="Arial"/>
                <w:color w:val="000000"/>
                <w:sz w:val="20"/>
                <w:szCs w:val="20"/>
              </w:rPr>
              <w:t>Micro-ondas linha branca 30l</w:t>
            </w:r>
          </w:p>
        </w:tc>
        <w:tc>
          <w:tcPr>
            <w:tcW w:w="845" w:type="pct"/>
            <w:vAlign w:val="center"/>
          </w:tcPr>
          <w:p w:rsidR="00D92CFC" w:rsidRPr="00962B4D" w:rsidRDefault="00D92CFC" w:rsidP="00C428A9">
            <w:pPr>
              <w:suppressAutoHyphens/>
              <w:spacing w:line="360" w:lineRule="auto"/>
              <w:jc w:val="center"/>
              <w:rPr>
                <w:rFonts w:ascii="Arial" w:hAnsi="Arial" w:cs="Arial"/>
                <w:sz w:val="20"/>
                <w:szCs w:val="20"/>
              </w:rPr>
            </w:pPr>
            <w:r w:rsidRPr="00962B4D">
              <w:rPr>
                <w:rFonts w:ascii="Arial" w:hAnsi="Arial" w:cs="Arial"/>
                <w:sz w:val="20"/>
                <w:szCs w:val="20"/>
              </w:rPr>
              <w:t>R$830,00</w:t>
            </w:r>
          </w:p>
        </w:tc>
        <w:tc>
          <w:tcPr>
            <w:tcW w:w="921" w:type="pct"/>
            <w:vAlign w:val="center"/>
          </w:tcPr>
          <w:p w:rsidR="00D92CFC" w:rsidRPr="00962B4D" w:rsidRDefault="000222D6" w:rsidP="00C428A9">
            <w:pPr>
              <w:suppressAutoHyphens/>
              <w:spacing w:line="360" w:lineRule="auto"/>
              <w:jc w:val="center"/>
              <w:rPr>
                <w:rFonts w:ascii="Arial" w:hAnsi="Arial" w:cs="Arial"/>
                <w:sz w:val="20"/>
                <w:szCs w:val="20"/>
              </w:rPr>
            </w:pPr>
            <w:r w:rsidRPr="00962B4D">
              <w:rPr>
                <w:rFonts w:ascii="Arial" w:hAnsi="Arial" w:cs="Arial"/>
                <w:sz w:val="20"/>
                <w:szCs w:val="20"/>
              </w:rPr>
              <w:t>R$561,00</w:t>
            </w:r>
          </w:p>
        </w:tc>
        <w:tc>
          <w:tcPr>
            <w:tcW w:w="846" w:type="pct"/>
            <w:vAlign w:val="center"/>
          </w:tcPr>
          <w:p w:rsidR="00D92CFC" w:rsidRPr="00962B4D" w:rsidRDefault="00BE3D81" w:rsidP="00C428A9">
            <w:pPr>
              <w:suppressAutoHyphens/>
              <w:spacing w:line="360" w:lineRule="auto"/>
              <w:jc w:val="center"/>
              <w:rPr>
                <w:rFonts w:ascii="Arial" w:hAnsi="Arial" w:cs="Arial"/>
                <w:sz w:val="20"/>
                <w:szCs w:val="20"/>
              </w:rPr>
            </w:pPr>
            <w:r w:rsidRPr="00962B4D">
              <w:rPr>
                <w:rFonts w:ascii="Arial" w:hAnsi="Arial" w:cs="Arial"/>
                <w:sz w:val="20"/>
                <w:szCs w:val="20"/>
              </w:rPr>
              <w:t>R$890,00</w:t>
            </w:r>
          </w:p>
        </w:tc>
        <w:tc>
          <w:tcPr>
            <w:tcW w:w="845" w:type="pct"/>
            <w:vAlign w:val="center"/>
          </w:tcPr>
          <w:p w:rsidR="00D92CFC" w:rsidRPr="00481B5D" w:rsidRDefault="00D92CFC" w:rsidP="00BE3D81">
            <w:pPr>
              <w:suppressAutoHyphens/>
              <w:spacing w:line="360" w:lineRule="auto"/>
              <w:jc w:val="center"/>
              <w:rPr>
                <w:rFonts w:ascii="Arial" w:hAnsi="Arial" w:cs="Arial"/>
                <w:sz w:val="20"/>
                <w:szCs w:val="20"/>
              </w:rPr>
            </w:pPr>
            <w:r w:rsidRPr="00962B4D">
              <w:rPr>
                <w:rFonts w:ascii="Arial" w:hAnsi="Arial" w:cs="Arial"/>
                <w:sz w:val="20"/>
                <w:szCs w:val="20"/>
              </w:rPr>
              <w:t>R$</w:t>
            </w:r>
            <w:r w:rsidR="00504DF6" w:rsidRPr="00962B4D">
              <w:rPr>
                <w:rFonts w:ascii="Arial" w:hAnsi="Arial" w:cs="Arial"/>
                <w:sz w:val="20"/>
                <w:szCs w:val="20"/>
              </w:rPr>
              <w:t>760,33</w:t>
            </w:r>
          </w:p>
        </w:tc>
      </w:tr>
    </w:tbl>
    <w:p w:rsidR="00FE5048" w:rsidRDefault="00FE5048" w:rsidP="00FE5048">
      <w:pPr>
        <w:spacing w:line="360" w:lineRule="auto"/>
        <w:ind w:firstLine="567"/>
        <w:jc w:val="both"/>
        <w:rPr>
          <w:rFonts w:ascii="Arial" w:hAnsi="Arial" w:cs="Arial"/>
          <w:color w:val="000000"/>
        </w:rPr>
      </w:pPr>
    </w:p>
    <w:p w:rsidR="00D92CFC" w:rsidRDefault="00D92CFC" w:rsidP="00D92CFC">
      <w:pPr>
        <w:spacing w:line="360" w:lineRule="auto"/>
        <w:ind w:firstLine="708"/>
        <w:jc w:val="both"/>
        <w:rPr>
          <w:rFonts w:ascii="Arial" w:hAnsi="Arial" w:cs="Arial"/>
          <w:color w:val="000000"/>
          <w:sz w:val="24"/>
        </w:rPr>
      </w:pPr>
      <w:r w:rsidRPr="00D92CFC">
        <w:rPr>
          <w:rFonts w:ascii="Arial" w:hAnsi="Arial" w:cs="Arial"/>
          <w:color w:val="000000"/>
          <w:sz w:val="24"/>
        </w:rPr>
        <w:t xml:space="preserve">Para o item </w:t>
      </w:r>
      <w:r>
        <w:rPr>
          <w:rFonts w:ascii="Arial" w:hAnsi="Arial" w:cs="Arial"/>
          <w:color w:val="000000"/>
          <w:sz w:val="24"/>
        </w:rPr>
        <w:t>4</w:t>
      </w:r>
      <w:r w:rsidRPr="00D92CFC">
        <w:rPr>
          <w:rFonts w:ascii="Arial" w:hAnsi="Arial" w:cs="Arial"/>
          <w:color w:val="000000"/>
          <w:sz w:val="24"/>
        </w:rPr>
        <w:t xml:space="preserve"> – </w:t>
      </w:r>
      <w:r>
        <w:rPr>
          <w:rFonts w:ascii="Arial" w:hAnsi="Arial" w:cs="Arial"/>
          <w:color w:val="000000"/>
          <w:sz w:val="24"/>
        </w:rPr>
        <w:t xml:space="preserve">ventilador de coluna </w:t>
      </w:r>
      <w:r w:rsidRPr="00D92CFC">
        <w:rPr>
          <w:rFonts w:ascii="Arial" w:hAnsi="Arial" w:cs="Arial"/>
          <w:color w:val="000000"/>
          <w:sz w:val="24"/>
        </w:rPr>
        <w:t xml:space="preserve">utilizou-se a contratação já mencionada no ETP da Prefeitura Municipal de </w:t>
      </w:r>
      <w:r>
        <w:rPr>
          <w:rFonts w:ascii="Arial" w:hAnsi="Arial" w:cs="Arial"/>
          <w:color w:val="000000"/>
          <w:sz w:val="24"/>
        </w:rPr>
        <w:t xml:space="preserve">Pompeu </w:t>
      </w:r>
      <w:r w:rsidRPr="00D92CFC">
        <w:rPr>
          <w:rFonts w:ascii="Arial" w:hAnsi="Arial" w:cs="Arial"/>
          <w:color w:val="000000"/>
          <w:sz w:val="24"/>
        </w:rPr>
        <w:t xml:space="preserve">- MG, PRC </w:t>
      </w:r>
      <w:r w:rsidR="001C4D50">
        <w:rPr>
          <w:rFonts w:ascii="Arial" w:hAnsi="Arial" w:cs="Arial"/>
          <w:color w:val="000000"/>
          <w:sz w:val="24"/>
        </w:rPr>
        <w:t xml:space="preserve">nº </w:t>
      </w:r>
      <w:r>
        <w:rPr>
          <w:rFonts w:ascii="Arial" w:hAnsi="Arial" w:cs="Arial"/>
          <w:color w:val="000000"/>
          <w:sz w:val="24"/>
        </w:rPr>
        <w:t>146</w:t>
      </w:r>
      <w:r w:rsidR="00504DF6">
        <w:rPr>
          <w:rFonts w:ascii="Arial" w:hAnsi="Arial" w:cs="Arial"/>
          <w:color w:val="000000"/>
          <w:sz w:val="24"/>
        </w:rPr>
        <w:t xml:space="preserve">/24, a </w:t>
      </w:r>
      <w:r w:rsidR="00504DF6" w:rsidRPr="00504DF6">
        <w:rPr>
          <w:rFonts w:ascii="Arial" w:hAnsi="Arial" w:cs="Arial"/>
          <w:color w:val="000000"/>
          <w:sz w:val="24"/>
        </w:rPr>
        <w:t>contratação da Prefeitura Municipal de Cachoeira da Prata – MG, PRC nº 45/2024</w:t>
      </w:r>
      <w:r w:rsidR="00A71414">
        <w:rPr>
          <w:rFonts w:ascii="Arial" w:hAnsi="Arial" w:cs="Arial"/>
          <w:color w:val="000000"/>
          <w:sz w:val="24"/>
        </w:rPr>
        <w:t xml:space="preserve"> e a contratação da Secretaria da Educação do Governo do Estado da Bahia, Dispensa nº 964/2024.</w:t>
      </w:r>
    </w:p>
    <w:p w:rsidR="00354C8A" w:rsidRDefault="00354C8A" w:rsidP="00D92CFC">
      <w:pPr>
        <w:spacing w:line="360" w:lineRule="auto"/>
        <w:ind w:firstLine="708"/>
        <w:jc w:val="both"/>
        <w:rPr>
          <w:rFonts w:ascii="Arial" w:hAnsi="Arial" w:cs="Arial"/>
          <w:color w:val="000000"/>
          <w:sz w:val="24"/>
        </w:rPr>
      </w:pPr>
      <w:r w:rsidRPr="00354C8A">
        <w:rPr>
          <w:rFonts w:ascii="Arial" w:hAnsi="Arial" w:cs="Arial"/>
          <w:color w:val="000000"/>
          <w:sz w:val="24"/>
        </w:rPr>
        <w:t>A tabela abaixo mostra os valores unitários encontrados para o item e o cálculo da média encontrada:</w:t>
      </w:r>
    </w:p>
    <w:p w:rsidR="00962B4D" w:rsidRDefault="00962B4D" w:rsidP="00D92CFC">
      <w:pPr>
        <w:spacing w:line="360" w:lineRule="auto"/>
        <w:ind w:firstLine="708"/>
        <w:jc w:val="both"/>
        <w:rPr>
          <w:rFonts w:ascii="Arial" w:hAnsi="Arial" w:cs="Arial"/>
          <w:color w:val="000000"/>
          <w:sz w:val="24"/>
        </w:rPr>
      </w:pPr>
    </w:p>
    <w:tbl>
      <w:tblPr>
        <w:tblStyle w:val="Tabelacomgrade"/>
        <w:tblW w:w="5000" w:type="pct"/>
        <w:jc w:val="center"/>
        <w:tblLook w:val="04A0"/>
      </w:tblPr>
      <w:tblGrid>
        <w:gridCol w:w="3084"/>
        <w:gridCol w:w="1658"/>
        <w:gridCol w:w="1658"/>
        <w:gridCol w:w="1657"/>
        <w:gridCol w:w="1657"/>
      </w:tblGrid>
      <w:tr w:rsidR="00D92CFC" w:rsidRPr="00962B4D" w:rsidTr="00962B4D">
        <w:trPr>
          <w:jc w:val="center"/>
        </w:trPr>
        <w:tc>
          <w:tcPr>
            <w:tcW w:w="1587" w:type="pct"/>
            <w:vAlign w:val="center"/>
          </w:tcPr>
          <w:p w:rsidR="00D92CFC" w:rsidRPr="00962B4D" w:rsidRDefault="00D92CFC" w:rsidP="00C428A9">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53" w:type="pct"/>
            <w:vAlign w:val="center"/>
          </w:tcPr>
          <w:p w:rsidR="00D92CFC" w:rsidRPr="00962B4D" w:rsidRDefault="00D92CFC" w:rsidP="00D92CFC">
            <w:pPr>
              <w:suppressAutoHyphens/>
              <w:spacing w:line="360" w:lineRule="auto"/>
              <w:jc w:val="center"/>
              <w:rPr>
                <w:rFonts w:ascii="Arial" w:hAnsi="Arial" w:cs="Arial"/>
                <w:sz w:val="20"/>
                <w:szCs w:val="20"/>
              </w:rPr>
            </w:pPr>
            <w:r w:rsidRPr="00962B4D">
              <w:rPr>
                <w:rFonts w:ascii="Arial" w:hAnsi="Arial" w:cs="Arial"/>
                <w:sz w:val="20"/>
                <w:szCs w:val="20"/>
              </w:rPr>
              <w:t>Prefeitura Municipal de Pompéu - MG</w:t>
            </w:r>
          </w:p>
        </w:tc>
        <w:tc>
          <w:tcPr>
            <w:tcW w:w="853" w:type="pct"/>
            <w:vAlign w:val="center"/>
          </w:tcPr>
          <w:p w:rsidR="00D92CFC" w:rsidRPr="00962B4D" w:rsidRDefault="00504DF6" w:rsidP="00C428A9">
            <w:pPr>
              <w:suppressAutoHyphens/>
              <w:spacing w:line="360" w:lineRule="auto"/>
              <w:jc w:val="center"/>
              <w:rPr>
                <w:rFonts w:ascii="Arial" w:hAnsi="Arial" w:cs="Arial"/>
                <w:sz w:val="20"/>
                <w:szCs w:val="20"/>
              </w:rPr>
            </w:pPr>
            <w:r w:rsidRPr="00962B4D">
              <w:rPr>
                <w:rFonts w:ascii="Arial" w:hAnsi="Arial" w:cs="Arial"/>
                <w:sz w:val="20"/>
                <w:szCs w:val="20"/>
              </w:rPr>
              <w:t>Prefeitura Municipal de Cachoeira da Prata</w:t>
            </w:r>
            <w:r w:rsidR="000B07AF" w:rsidRPr="00962B4D">
              <w:rPr>
                <w:rFonts w:ascii="Arial" w:hAnsi="Arial" w:cs="Arial"/>
                <w:sz w:val="20"/>
                <w:szCs w:val="20"/>
              </w:rPr>
              <w:t xml:space="preserve"> -</w:t>
            </w:r>
            <w:r w:rsidR="00327866" w:rsidRPr="00962B4D">
              <w:rPr>
                <w:rFonts w:ascii="Arial" w:hAnsi="Arial" w:cs="Arial"/>
                <w:sz w:val="20"/>
                <w:szCs w:val="20"/>
              </w:rPr>
              <w:t xml:space="preserve"> MG</w:t>
            </w:r>
          </w:p>
        </w:tc>
        <w:tc>
          <w:tcPr>
            <w:tcW w:w="853" w:type="pct"/>
            <w:vAlign w:val="center"/>
          </w:tcPr>
          <w:p w:rsidR="00D92CFC" w:rsidRPr="00962B4D" w:rsidRDefault="00A71414" w:rsidP="00C428A9">
            <w:pPr>
              <w:jc w:val="center"/>
              <w:rPr>
                <w:rFonts w:ascii="Arial" w:hAnsi="Arial" w:cs="Arial"/>
                <w:sz w:val="20"/>
                <w:szCs w:val="20"/>
              </w:rPr>
            </w:pPr>
            <w:r w:rsidRPr="00962B4D">
              <w:rPr>
                <w:rFonts w:ascii="Arial" w:hAnsi="Arial" w:cs="Arial"/>
                <w:sz w:val="20"/>
                <w:szCs w:val="20"/>
              </w:rPr>
              <w:t>Secretaria da Educação do Governo do Estado da Bahia</w:t>
            </w:r>
          </w:p>
        </w:tc>
        <w:tc>
          <w:tcPr>
            <w:tcW w:w="853" w:type="pct"/>
            <w:vAlign w:val="center"/>
          </w:tcPr>
          <w:p w:rsidR="00D92CFC" w:rsidRPr="00962B4D" w:rsidRDefault="00A71414" w:rsidP="00C428A9">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D92CFC" w:rsidTr="00962B4D">
        <w:trPr>
          <w:jc w:val="center"/>
        </w:trPr>
        <w:tc>
          <w:tcPr>
            <w:tcW w:w="1587" w:type="pct"/>
            <w:vAlign w:val="center"/>
          </w:tcPr>
          <w:p w:rsidR="00D92CFC" w:rsidRPr="00962B4D" w:rsidRDefault="00D92CFC" w:rsidP="00C428A9">
            <w:pPr>
              <w:jc w:val="center"/>
              <w:rPr>
                <w:rFonts w:ascii="Arial" w:hAnsi="Arial" w:cs="Arial"/>
                <w:color w:val="000000"/>
                <w:sz w:val="20"/>
                <w:szCs w:val="20"/>
              </w:rPr>
            </w:pPr>
            <w:r w:rsidRPr="00962B4D">
              <w:rPr>
                <w:rFonts w:ascii="Arial" w:hAnsi="Arial" w:cs="Arial"/>
                <w:color w:val="000000"/>
                <w:sz w:val="20"/>
                <w:szCs w:val="20"/>
              </w:rPr>
              <w:t>Ventilador de coluna</w:t>
            </w:r>
          </w:p>
        </w:tc>
        <w:tc>
          <w:tcPr>
            <w:tcW w:w="853" w:type="pct"/>
            <w:vAlign w:val="center"/>
          </w:tcPr>
          <w:p w:rsidR="00D92CFC" w:rsidRPr="00962B4D" w:rsidRDefault="00D92CFC" w:rsidP="00D92CFC">
            <w:pPr>
              <w:suppressAutoHyphens/>
              <w:spacing w:line="360" w:lineRule="auto"/>
              <w:jc w:val="center"/>
              <w:rPr>
                <w:rFonts w:ascii="Arial" w:hAnsi="Arial" w:cs="Arial"/>
                <w:sz w:val="20"/>
                <w:szCs w:val="20"/>
              </w:rPr>
            </w:pPr>
            <w:r w:rsidRPr="00962B4D">
              <w:rPr>
                <w:rFonts w:ascii="Arial" w:hAnsi="Arial" w:cs="Arial"/>
                <w:sz w:val="20"/>
                <w:szCs w:val="20"/>
              </w:rPr>
              <w:t>R$224,90</w:t>
            </w:r>
          </w:p>
        </w:tc>
        <w:tc>
          <w:tcPr>
            <w:tcW w:w="853" w:type="pct"/>
            <w:vAlign w:val="center"/>
          </w:tcPr>
          <w:p w:rsidR="00D92CFC" w:rsidRPr="00962B4D" w:rsidRDefault="006A5265" w:rsidP="006A5265">
            <w:pPr>
              <w:suppressAutoHyphens/>
              <w:spacing w:line="360" w:lineRule="auto"/>
              <w:jc w:val="center"/>
              <w:rPr>
                <w:rFonts w:ascii="Arial" w:hAnsi="Arial" w:cs="Arial"/>
                <w:sz w:val="20"/>
                <w:szCs w:val="20"/>
              </w:rPr>
            </w:pPr>
            <w:r w:rsidRPr="00962B4D">
              <w:rPr>
                <w:rFonts w:ascii="Arial" w:hAnsi="Arial" w:cs="Arial"/>
                <w:sz w:val="20"/>
                <w:szCs w:val="20"/>
              </w:rPr>
              <w:t>R$282</w:t>
            </w:r>
            <w:r w:rsidR="00504DF6" w:rsidRPr="00962B4D">
              <w:rPr>
                <w:rFonts w:ascii="Arial" w:hAnsi="Arial" w:cs="Arial"/>
                <w:sz w:val="20"/>
                <w:szCs w:val="20"/>
              </w:rPr>
              <w:t>,00</w:t>
            </w:r>
          </w:p>
        </w:tc>
        <w:tc>
          <w:tcPr>
            <w:tcW w:w="853" w:type="pct"/>
            <w:vAlign w:val="center"/>
          </w:tcPr>
          <w:p w:rsidR="00D92CFC" w:rsidRPr="00962B4D" w:rsidRDefault="00A71414" w:rsidP="00C428A9">
            <w:pPr>
              <w:suppressAutoHyphens/>
              <w:spacing w:line="360" w:lineRule="auto"/>
              <w:jc w:val="center"/>
              <w:rPr>
                <w:rFonts w:ascii="Arial" w:hAnsi="Arial" w:cs="Arial"/>
                <w:sz w:val="20"/>
                <w:szCs w:val="20"/>
              </w:rPr>
            </w:pPr>
            <w:r w:rsidRPr="00962B4D">
              <w:rPr>
                <w:rFonts w:ascii="Arial" w:hAnsi="Arial" w:cs="Arial"/>
                <w:sz w:val="20"/>
                <w:szCs w:val="20"/>
              </w:rPr>
              <w:t>R$280,00</w:t>
            </w:r>
          </w:p>
        </w:tc>
        <w:tc>
          <w:tcPr>
            <w:tcW w:w="853" w:type="pct"/>
            <w:vAlign w:val="center"/>
          </w:tcPr>
          <w:p w:rsidR="00D92CFC" w:rsidRPr="00481B5D" w:rsidRDefault="00A71414" w:rsidP="00C428A9">
            <w:pPr>
              <w:suppressAutoHyphens/>
              <w:spacing w:line="360" w:lineRule="auto"/>
              <w:jc w:val="center"/>
              <w:rPr>
                <w:rFonts w:ascii="Arial" w:hAnsi="Arial" w:cs="Arial"/>
                <w:sz w:val="20"/>
                <w:szCs w:val="20"/>
              </w:rPr>
            </w:pPr>
            <w:r w:rsidRPr="00962B4D">
              <w:rPr>
                <w:rFonts w:ascii="Arial" w:hAnsi="Arial" w:cs="Arial"/>
                <w:sz w:val="20"/>
                <w:szCs w:val="20"/>
              </w:rPr>
              <w:t>R$262,30</w:t>
            </w:r>
          </w:p>
        </w:tc>
      </w:tr>
    </w:tbl>
    <w:p w:rsidR="00D92CFC" w:rsidRDefault="00D92CFC" w:rsidP="00D92CFC">
      <w:pPr>
        <w:spacing w:line="360" w:lineRule="auto"/>
        <w:ind w:firstLine="708"/>
        <w:jc w:val="both"/>
        <w:rPr>
          <w:rFonts w:ascii="Arial" w:hAnsi="Arial" w:cs="Arial"/>
          <w:color w:val="000000"/>
          <w:sz w:val="24"/>
        </w:rPr>
      </w:pPr>
    </w:p>
    <w:p w:rsidR="00D92CFC" w:rsidRDefault="00D92CFC" w:rsidP="00D92CFC">
      <w:pPr>
        <w:spacing w:line="360" w:lineRule="auto"/>
        <w:ind w:firstLine="708"/>
        <w:jc w:val="both"/>
        <w:rPr>
          <w:rFonts w:ascii="Arial" w:hAnsi="Arial" w:cs="Arial"/>
          <w:color w:val="000000"/>
          <w:sz w:val="24"/>
        </w:rPr>
      </w:pPr>
      <w:r>
        <w:rPr>
          <w:rFonts w:ascii="Arial" w:hAnsi="Arial" w:cs="Arial"/>
          <w:color w:val="000000"/>
          <w:sz w:val="24"/>
        </w:rPr>
        <w:t>Para o item 5</w:t>
      </w:r>
      <w:r w:rsidRPr="00D92CFC">
        <w:rPr>
          <w:rFonts w:ascii="Arial" w:hAnsi="Arial" w:cs="Arial"/>
          <w:color w:val="000000"/>
          <w:sz w:val="24"/>
        </w:rPr>
        <w:t xml:space="preserve"> – </w:t>
      </w:r>
      <w:r>
        <w:rPr>
          <w:rFonts w:ascii="Arial" w:hAnsi="Arial" w:cs="Arial"/>
          <w:color w:val="000000"/>
          <w:sz w:val="24"/>
        </w:rPr>
        <w:t xml:space="preserve">projetor XGA 3400 lúmens HDMI </w:t>
      </w:r>
      <w:r w:rsidRPr="00D92CFC">
        <w:rPr>
          <w:rFonts w:ascii="Arial" w:hAnsi="Arial" w:cs="Arial"/>
          <w:color w:val="000000"/>
          <w:sz w:val="24"/>
        </w:rPr>
        <w:t xml:space="preserve">utilizou-se a contratação já mencionada no ETP da Prefeitura Municipal de </w:t>
      </w:r>
      <w:r>
        <w:rPr>
          <w:rFonts w:ascii="Arial" w:hAnsi="Arial" w:cs="Arial"/>
          <w:color w:val="000000"/>
          <w:sz w:val="24"/>
        </w:rPr>
        <w:t xml:space="preserve">Braúnas, PRC </w:t>
      </w:r>
      <w:r w:rsidR="001C4D50">
        <w:rPr>
          <w:rFonts w:ascii="Arial" w:hAnsi="Arial" w:cs="Arial"/>
          <w:color w:val="000000"/>
          <w:sz w:val="24"/>
        </w:rPr>
        <w:t xml:space="preserve">nº </w:t>
      </w:r>
      <w:r>
        <w:rPr>
          <w:rFonts w:ascii="Arial" w:hAnsi="Arial" w:cs="Arial"/>
          <w:color w:val="000000"/>
          <w:sz w:val="24"/>
        </w:rPr>
        <w:t>74</w:t>
      </w:r>
      <w:r w:rsidR="00962B4D">
        <w:rPr>
          <w:rFonts w:ascii="Arial" w:hAnsi="Arial" w:cs="Arial"/>
          <w:color w:val="000000"/>
          <w:sz w:val="24"/>
        </w:rPr>
        <w:t>/24,</w:t>
      </w:r>
      <w:r w:rsidR="005F1F28">
        <w:rPr>
          <w:rFonts w:ascii="Arial" w:hAnsi="Arial" w:cs="Arial"/>
          <w:color w:val="000000"/>
          <w:sz w:val="24"/>
        </w:rPr>
        <w:t xml:space="preserve"> a contratação do município de Teodoro Sampaio, PRC </w:t>
      </w:r>
      <w:r w:rsidR="001C4D50">
        <w:rPr>
          <w:rFonts w:ascii="Arial" w:hAnsi="Arial" w:cs="Arial"/>
          <w:color w:val="000000"/>
          <w:sz w:val="24"/>
        </w:rPr>
        <w:t xml:space="preserve">nº </w:t>
      </w:r>
      <w:r w:rsidR="00962B4D">
        <w:rPr>
          <w:rFonts w:ascii="Arial" w:hAnsi="Arial" w:cs="Arial"/>
          <w:color w:val="000000"/>
          <w:sz w:val="24"/>
        </w:rPr>
        <w:t xml:space="preserve">78/2024 e </w:t>
      </w:r>
      <w:r w:rsidR="00962B4D" w:rsidRPr="00962B4D">
        <w:rPr>
          <w:rFonts w:ascii="Arial" w:hAnsi="Arial" w:cs="Arial"/>
          <w:color w:val="000000"/>
          <w:sz w:val="24"/>
        </w:rPr>
        <w:t>e uma pesquisa realizada em sítio eletrônio de amplo domínio público.</w:t>
      </w:r>
    </w:p>
    <w:p w:rsidR="00354C8A" w:rsidRDefault="00354C8A" w:rsidP="00D92CFC">
      <w:pPr>
        <w:spacing w:line="360" w:lineRule="auto"/>
        <w:ind w:firstLine="708"/>
        <w:jc w:val="both"/>
        <w:rPr>
          <w:rFonts w:ascii="Arial" w:hAnsi="Arial" w:cs="Arial"/>
          <w:color w:val="000000"/>
          <w:sz w:val="24"/>
        </w:rPr>
      </w:pPr>
      <w:r w:rsidRPr="00354C8A">
        <w:rPr>
          <w:rFonts w:ascii="Arial" w:hAnsi="Arial" w:cs="Arial"/>
          <w:color w:val="000000"/>
          <w:sz w:val="24"/>
        </w:rPr>
        <w:t>A tabela abaixo mostra os valores unitários encontrados para o item e o cálculo da média encontrada:</w:t>
      </w:r>
    </w:p>
    <w:p w:rsidR="00962B4D" w:rsidRDefault="00962B4D" w:rsidP="00D92CFC">
      <w:pPr>
        <w:spacing w:line="360" w:lineRule="auto"/>
        <w:ind w:firstLine="708"/>
        <w:jc w:val="both"/>
        <w:rPr>
          <w:rFonts w:ascii="Arial" w:hAnsi="Arial" w:cs="Arial"/>
          <w:color w:val="000000"/>
          <w:sz w:val="24"/>
        </w:rPr>
      </w:pPr>
    </w:p>
    <w:tbl>
      <w:tblPr>
        <w:tblStyle w:val="Tabelacomgrade"/>
        <w:tblW w:w="5000" w:type="pct"/>
        <w:jc w:val="center"/>
        <w:tblLook w:val="04A0"/>
      </w:tblPr>
      <w:tblGrid>
        <w:gridCol w:w="3084"/>
        <w:gridCol w:w="1658"/>
        <w:gridCol w:w="1658"/>
        <w:gridCol w:w="1657"/>
        <w:gridCol w:w="1657"/>
      </w:tblGrid>
      <w:tr w:rsidR="00962B4D" w:rsidRPr="00962B4D" w:rsidTr="00962B4D">
        <w:trPr>
          <w:jc w:val="center"/>
        </w:trPr>
        <w:tc>
          <w:tcPr>
            <w:tcW w:w="1587" w:type="pct"/>
            <w:vAlign w:val="center"/>
          </w:tcPr>
          <w:p w:rsidR="00962B4D" w:rsidRPr="00962B4D" w:rsidRDefault="00962B4D" w:rsidP="00C428A9">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53" w:type="pct"/>
            <w:vAlign w:val="center"/>
          </w:tcPr>
          <w:p w:rsidR="00962B4D" w:rsidRPr="00962B4D" w:rsidRDefault="00962B4D" w:rsidP="00E777C2">
            <w:pPr>
              <w:suppressAutoHyphens/>
              <w:spacing w:line="360" w:lineRule="auto"/>
              <w:jc w:val="center"/>
              <w:rPr>
                <w:rFonts w:ascii="Arial" w:hAnsi="Arial" w:cs="Arial"/>
                <w:sz w:val="20"/>
                <w:szCs w:val="20"/>
              </w:rPr>
            </w:pPr>
            <w:r w:rsidRPr="00962B4D">
              <w:rPr>
                <w:rFonts w:ascii="Arial" w:hAnsi="Arial" w:cs="Arial"/>
                <w:sz w:val="20"/>
                <w:szCs w:val="20"/>
              </w:rPr>
              <w:t>Prefeitura Municipal de Braúnas - MG</w:t>
            </w:r>
          </w:p>
        </w:tc>
        <w:tc>
          <w:tcPr>
            <w:tcW w:w="853" w:type="pct"/>
            <w:vAlign w:val="center"/>
          </w:tcPr>
          <w:p w:rsidR="00962B4D" w:rsidRPr="00962B4D" w:rsidRDefault="00962B4D" w:rsidP="00163DB0">
            <w:pPr>
              <w:jc w:val="center"/>
              <w:rPr>
                <w:rFonts w:ascii="Arial" w:hAnsi="Arial" w:cs="Arial"/>
                <w:sz w:val="20"/>
                <w:szCs w:val="20"/>
              </w:rPr>
            </w:pPr>
            <w:r w:rsidRPr="00962B4D">
              <w:rPr>
                <w:rFonts w:ascii="Arial" w:hAnsi="Arial" w:cs="Arial"/>
                <w:sz w:val="20"/>
                <w:szCs w:val="20"/>
              </w:rPr>
              <w:t>Teodoro Sampaio - SP</w:t>
            </w:r>
          </w:p>
        </w:tc>
        <w:tc>
          <w:tcPr>
            <w:tcW w:w="853" w:type="pct"/>
            <w:vAlign w:val="center"/>
          </w:tcPr>
          <w:p w:rsidR="00962B4D" w:rsidRPr="00962B4D" w:rsidRDefault="00962B4D" w:rsidP="00C428A9">
            <w:pPr>
              <w:jc w:val="center"/>
              <w:rPr>
                <w:rFonts w:ascii="Arial" w:hAnsi="Arial" w:cs="Arial"/>
                <w:sz w:val="20"/>
                <w:szCs w:val="20"/>
              </w:rPr>
            </w:pPr>
            <w:r w:rsidRPr="00962B4D">
              <w:rPr>
                <w:rFonts w:ascii="Arial" w:hAnsi="Arial" w:cs="Arial"/>
                <w:sz w:val="20"/>
                <w:szCs w:val="20"/>
              </w:rPr>
              <w:t>Kalunga S.A</w:t>
            </w:r>
          </w:p>
        </w:tc>
        <w:tc>
          <w:tcPr>
            <w:tcW w:w="853" w:type="pct"/>
            <w:vAlign w:val="center"/>
          </w:tcPr>
          <w:p w:rsidR="00962B4D" w:rsidRPr="00962B4D" w:rsidRDefault="00962B4D" w:rsidP="00C428A9">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962B4D" w:rsidTr="00962B4D">
        <w:trPr>
          <w:jc w:val="center"/>
        </w:trPr>
        <w:tc>
          <w:tcPr>
            <w:tcW w:w="1587" w:type="pct"/>
            <w:vAlign w:val="center"/>
          </w:tcPr>
          <w:p w:rsidR="00962B4D" w:rsidRPr="00962B4D" w:rsidRDefault="00962B4D" w:rsidP="00C428A9">
            <w:pPr>
              <w:jc w:val="center"/>
              <w:rPr>
                <w:rFonts w:ascii="Arial" w:hAnsi="Arial" w:cs="Arial"/>
                <w:color w:val="000000"/>
                <w:sz w:val="20"/>
                <w:szCs w:val="20"/>
              </w:rPr>
            </w:pPr>
            <w:r w:rsidRPr="00962B4D">
              <w:rPr>
                <w:rFonts w:ascii="Arial" w:hAnsi="Arial" w:cs="Arial"/>
                <w:color w:val="000000"/>
                <w:sz w:val="20"/>
                <w:szCs w:val="20"/>
              </w:rPr>
              <w:t>Projetor XGA 3400 lúmens HDMI</w:t>
            </w:r>
          </w:p>
        </w:tc>
        <w:tc>
          <w:tcPr>
            <w:tcW w:w="853" w:type="pct"/>
            <w:vAlign w:val="center"/>
          </w:tcPr>
          <w:p w:rsidR="00962B4D" w:rsidRPr="00962B4D" w:rsidRDefault="00962B4D" w:rsidP="00E777C2">
            <w:pPr>
              <w:suppressAutoHyphens/>
              <w:spacing w:line="360" w:lineRule="auto"/>
              <w:jc w:val="center"/>
              <w:rPr>
                <w:rFonts w:ascii="Arial" w:hAnsi="Arial" w:cs="Arial"/>
                <w:sz w:val="20"/>
                <w:szCs w:val="20"/>
              </w:rPr>
            </w:pPr>
            <w:r w:rsidRPr="00962B4D">
              <w:rPr>
                <w:rFonts w:ascii="Arial" w:hAnsi="Arial" w:cs="Arial"/>
                <w:sz w:val="20"/>
                <w:szCs w:val="20"/>
              </w:rPr>
              <w:t>R$3.400,00</w:t>
            </w:r>
          </w:p>
        </w:tc>
        <w:tc>
          <w:tcPr>
            <w:tcW w:w="853" w:type="pct"/>
            <w:vAlign w:val="center"/>
          </w:tcPr>
          <w:p w:rsidR="00962B4D" w:rsidRPr="00962B4D" w:rsidRDefault="00962B4D" w:rsidP="00163DB0">
            <w:pPr>
              <w:suppressAutoHyphens/>
              <w:spacing w:line="360" w:lineRule="auto"/>
              <w:jc w:val="center"/>
              <w:rPr>
                <w:rFonts w:ascii="Arial" w:hAnsi="Arial" w:cs="Arial"/>
                <w:sz w:val="20"/>
                <w:szCs w:val="20"/>
              </w:rPr>
            </w:pPr>
            <w:r w:rsidRPr="00962B4D">
              <w:rPr>
                <w:rFonts w:ascii="Arial" w:hAnsi="Arial" w:cs="Arial"/>
                <w:sz w:val="20"/>
                <w:szCs w:val="20"/>
              </w:rPr>
              <w:t>R$3.489,00</w:t>
            </w:r>
          </w:p>
        </w:tc>
        <w:tc>
          <w:tcPr>
            <w:tcW w:w="853" w:type="pct"/>
            <w:vAlign w:val="center"/>
          </w:tcPr>
          <w:p w:rsidR="00962B4D" w:rsidRPr="00962B4D" w:rsidRDefault="00962B4D" w:rsidP="00C428A9">
            <w:pPr>
              <w:suppressAutoHyphens/>
              <w:spacing w:line="360" w:lineRule="auto"/>
              <w:jc w:val="center"/>
              <w:rPr>
                <w:rFonts w:ascii="Arial" w:hAnsi="Arial" w:cs="Arial"/>
                <w:sz w:val="20"/>
                <w:szCs w:val="20"/>
              </w:rPr>
            </w:pPr>
            <w:r w:rsidRPr="00962B4D">
              <w:rPr>
                <w:rFonts w:ascii="Arial" w:hAnsi="Arial" w:cs="Arial"/>
                <w:sz w:val="20"/>
                <w:szCs w:val="20"/>
              </w:rPr>
              <w:t>R$3.905,17</w:t>
            </w:r>
          </w:p>
        </w:tc>
        <w:tc>
          <w:tcPr>
            <w:tcW w:w="853" w:type="pct"/>
            <w:vAlign w:val="center"/>
          </w:tcPr>
          <w:p w:rsidR="00962B4D" w:rsidRPr="00481B5D" w:rsidRDefault="00962B4D" w:rsidP="00962B4D">
            <w:pPr>
              <w:suppressAutoHyphens/>
              <w:spacing w:line="360" w:lineRule="auto"/>
              <w:jc w:val="center"/>
              <w:rPr>
                <w:rFonts w:ascii="Arial" w:hAnsi="Arial" w:cs="Arial"/>
                <w:sz w:val="20"/>
                <w:szCs w:val="20"/>
              </w:rPr>
            </w:pPr>
            <w:r w:rsidRPr="00962B4D">
              <w:rPr>
                <w:rFonts w:ascii="Arial" w:hAnsi="Arial" w:cs="Arial"/>
                <w:sz w:val="20"/>
                <w:szCs w:val="20"/>
              </w:rPr>
              <w:t>R$3.598,06</w:t>
            </w:r>
          </w:p>
        </w:tc>
      </w:tr>
    </w:tbl>
    <w:p w:rsidR="00D92CFC" w:rsidRDefault="00D92CFC" w:rsidP="000840FF">
      <w:pPr>
        <w:spacing w:line="360" w:lineRule="auto"/>
        <w:jc w:val="both"/>
        <w:rPr>
          <w:rFonts w:ascii="Arial" w:hAnsi="Arial" w:cs="Arial"/>
          <w:color w:val="000000"/>
          <w:sz w:val="24"/>
        </w:rPr>
      </w:pPr>
    </w:p>
    <w:p w:rsidR="00E777C2" w:rsidRDefault="00E777C2" w:rsidP="00E777C2">
      <w:pPr>
        <w:spacing w:line="360" w:lineRule="auto"/>
        <w:ind w:firstLine="708"/>
        <w:jc w:val="both"/>
        <w:rPr>
          <w:rFonts w:ascii="Arial" w:hAnsi="Arial" w:cs="Arial"/>
          <w:color w:val="000000"/>
          <w:sz w:val="24"/>
        </w:rPr>
      </w:pPr>
      <w:r w:rsidRPr="00E777C2">
        <w:rPr>
          <w:rFonts w:ascii="Arial" w:hAnsi="Arial" w:cs="Arial"/>
          <w:color w:val="000000"/>
          <w:sz w:val="24"/>
        </w:rPr>
        <w:t xml:space="preserve">Para o item </w:t>
      </w:r>
      <w:r>
        <w:rPr>
          <w:rFonts w:ascii="Arial" w:hAnsi="Arial" w:cs="Arial"/>
          <w:color w:val="000000"/>
          <w:sz w:val="24"/>
        </w:rPr>
        <w:t>6</w:t>
      </w:r>
      <w:r w:rsidRPr="00E777C2">
        <w:rPr>
          <w:rFonts w:ascii="Arial" w:hAnsi="Arial" w:cs="Arial"/>
          <w:color w:val="000000"/>
          <w:sz w:val="24"/>
        </w:rPr>
        <w:t xml:space="preserve"> – </w:t>
      </w:r>
      <w:r>
        <w:rPr>
          <w:rFonts w:ascii="Arial" w:hAnsi="Arial" w:cs="Arial"/>
          <w:color w:val="000000"/>
          <w:sz w:val="24"/>
        </w:rPr>
        <w:t>cadeira fixa utilizou</w:t>
      </w:r>
      <w:r w:rsidRPr="00E777C2">
        <w:rPr>
          <w:rFonts w:ascii="Arial" w:hAnsi="Arial" w:cs="Arial"/>
          <w:color w:val="000000"/>
          <w:sz w:val="24"/>
        </w:rPr>
        <w:t xml:space="preserve">-se a contratação já mencionada no ETP da Prefeitura Municipal de </w:t>
      </w:r>
      <w:r>
        <w:rPr>
          <w:rFonts w:ascii="Arial" w:hAnsi="Arial" w:cs="Arial"/>
          <w:color w:val="000000"/>
          <w:sz w:val="24"/>
        </w:rPr>
        <w:t>Dores do Indaiá - MG</w:t>
      </w:r>
      <w:r w:rsidRPr="00E777C2">
        <w:rPr>
          <w:rFonts w:ascii="Arial" w:hAnsi="Arial" w:cs="Arial"/>
          <w:color w:val="000000"/>
          <w:sz w:val="24"/>
        </w:rPr>
        <w:t xml:space="preserve">, PRC </w:t>
      </w:r>
      <w:r w:rsidR="001C4D50">
        <w:rPr>
          <w:rFonts w:ascii="Arial" w:hAnsi="Arial" w:cs="Arial"/>
          <w:color w:val="000000"/>
          <w:sz w:val="24"/>
        </w:rPr>
        <w:t xml:space="preserve">nº </w:t>
      </w:r>
      <w:r>
        <w:rPr>
          <w:rFonts w:ascii="Arial" w:hAnsi="Arial" w:cs="Arial"/>
          <w:color w:val="000000"/>
          <w:sz w:val="24"/>
        </w:rPr>
        <w:t>39/24, a contratação também já mencionada no ETP da Prefeitura Municipal de Pompéu –</w:t>
      </w:r>
      <w:r w:rsidR="00475497">
        <w:rPr>
          <w:rFonts w:ascii="Arial" w:hAnsi="Arial" w:cs="Arial"/>
          <w:color w:val="000000"/>
          <w:sz w:val="24"/>
        </w:rPr>
        <w:t xml:space="preserve"> MG, PRC </w:t>
      </w:r>
      <w:r w:rsidR="001C4D50">
        <w:rPr>
          <w:rFonts w:ascii="Arial" w:hAnsi="Arial" w:cs="Arial"/>
          <w:color w:val="000000"/>
          <w:sz w:val="24"/>
        </w:rPr>
        <w:t xml:space="preserve">nº </w:t>
      </w:r>
      <w:r w:rsidR="00475497">
        <w:rPr>
          <w:rFonts w:ascii="Arial" w:hAnsi="Arial" w:cs="Arial"/>
          <w:color w:val="000000"/>
          <w:sz w:val="24"/>
        </w:rPr>
        <w:t>146/24 e a contratação da Prefeitura M</w:t>
      </w:r>
      <w:r w:rsidR="00327866">
        <w:rPr>
          <w:rFonts w:ascii="Arial" w:hAnsi="Arial" w:cs="Arial"/>
          <w:color w:val="000000"/>
          <w:sz w:val="24"/>
        </w:rPr>
        <w:t xml:space="preserve">unicipal de Campanha – MG, PRC </w:t>
      </w:r>
      <w:r w:rsidR="001C4D50">
        <w:rPr>
          <w:rFonts w:ascii="Arial" w:hAnsi="Arial" w:cs="Arial"/>
          <w:color w:val="000000"/>
          <w:sz w:val="24"/>
        </w:rPr>
        <w:t xml:space="preserve">nº </w:t>
      </w:r>
      <w:r w:rsidR="00327866">
        <w:rPr>
          <w:rFonts w:ascii="Arial" w:hAnsi="Arial" w:cs="Arial"/>
          <w:color w:val="000000"/>
          <w:sz w:val="24"/>
        </w:rPr>
        <w:t>75</w:t>
      </w:r>
      <w:r w:rsidR="00475497">
        <w:rPr>
          <w:rFonts w:ascii="Arial" w:hAnsi="Arial" w:cs="Arial"/>
          <w:color w:val="000000"/>
          <w:sz w:val="24"/>
        </w:rPr>
        <w:t>/24.</w:t>
      </w:r>
    </w:p>
    <w:p w:rsidR="00354C8A" w:rsidRDefault="00354C8A" w:rsidP="00E777C2">
      <w:pPr>
        <w:spacing w:line="360" w:lineRule="auto"/>
        <w:ind w:firstLine="708"/>
        <w:jc w:val="both"/>
        <w:rPr>
          <w:rFonts w:ascii="Arial" w:hAnsi="Arial" w:cs="Arial"/>
          <w:color w:val="000000"/>
          <w:sz w:val="24"/>
        </w:rPr>
      </w:pPr>
      <w:r w:rsidRPr="00354C8A">
        <w:rPr>
          <w:rFonts w:ascii="Arial" w:hAnsi="Arial" w:cs="Arial"/>
          <w:color w:val="000000"/>
          <w:sz w:val="24"/>
        </w:rPr>
        <w:t>A tabela abaixo mostra os valores unitários encontrados para o item e o cálculo da média encontrada:</w:t>
      </w:r>
    </w:p>
    <w:p w:rsidR="00E777C2" w:rsidRDefault="00E777C2" w:rsidP="00E777C2">
      <w:pPr>
        <w:spacing w:line="360" w:lineRule="auto"/>
        <w:ind w:firstLine="708"/>
        <w:jc w:val="both"/>
        <w:rPr>
          <w:rFonts w:ascii="Arial" w:hAnsi="Arial" w:cs="Arial"/>
          <w:color w:val="000000"/>
          <w:sz w:val="24"/>
        </w:rPr>
      </w:pPr>
    </w:p>
    <w:tbl>
      <w:tblPr>
        <w:tblStyle w:val="Tabelacomgrade"/>
        <w:tblW w:w="5000" w:type="pct"/>
        <w:jc w:val="center"/>
        <w:tblLook w:val="04A0"/>
      </w:tblPr>
      <w:tblGrid>
        <w:gridCol w:w="3084"/>
        <w:gridCol w:w="1658"/>
        <w:gridCol w:w="1658"/>
        <w:gridCol w:w="1657"/>
        <w:gridCol w:w="1657"/>
      </w:tblGrid>
      <w:tr w:rsidR="00E777C2" w:rsidRPr="00962B4D" w:rsidTr="00962B4D">
        <w:trPr>
          <w:jc w:val="center"/>
        </w:trPr>
        <w:tc>
          <w:tcPr>
            <w:tcW w:w="1587" w:type="pct"/>
            <w:vAlign w:val="center"/>
          </w:tcPr>
          <w:p w:rsidR="00E777C2" w:rsidRPr="00962B4D" w:rsidRDefault="00E777C2" w:rsidP="00C428A9">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53" w:type="pct"/>
            <w:vAlign w:val="center"/>
          </w:tcPr>
          <w:p w:rsidR="00E777C2" w:rsidRPr="00962B4D" w:rsidRDefault="00E777C2" w:rsidP="00C428A9">
            <w:pPr>
              <w:suppressAutoHyphens/>
              <w:spacing w:line="360" w:lineRule="auto"/>
              <w:jc w:val="center"/>
              <w:rPr>
                <w:rFonts w:ascii="Arial" w:hAnsi="Arial" w:cs="Arial"/>
                <w:sz w:val="20"/>
                <w:szCs w:val="20"/>
              </w:rPr>
            </w:pPr>
            <w:r w:rsidRPr="00962B4D">
              <w:rPr>
                <w:rFonts w:ascii="Arial" w:hAnsi="Arial" w:cs="Arial"/>
                <w:sz w:val="20"/>
                <w:szCs w:val="20"/>
              </w:rPr>
              <w:t>Prefeitura Municipal de Dores do Indaiá - MG</w:t>
            </w:r>
          </w:p>
        </w:tc>
        <w:tc>
          <w:tcPr>
            <w:tcW w:w="853" w:type="pct"/>
            <w:vAlign w:val="center"/>
          </w:tcPr>
          <w:p w:rsidR="00E777C2" w:rsidRPr="00962B4D" w:rsidRDefault="00E777C2" w:rsidP="00C428A9">
            <w:pPr>
              <w:suppressAutoHyphens/>
              <w:spacing w:line="360" w:lineRule="auto"/>
              <w:jc w:val="center"/>
              <w:rPr>
                <w:rFonts w:ascii="Arial" w:hAnsi="Arial" w:cs="Arial"/>
                <w:sz w:val="20"/>
                <w:szCs w:val="20"/>
              </w:rPr>
            </w:pPr>
            <w:r w:rsidRPr="00962B4D">
              <w:rPr>
                <w:rFonts w:ascii="Arial" w:hAnsi="Arial" w:cs="Arial"/>
                <w:sz w:val="20"/>
                <w:szCs w:val="20"/>
              </w:rPr>
              <w:t>Prefeitura Municipal de Pompéu</w:t>
            </w:r>
            <w:r w:rsidR="003C7987" w:rsidRPr="00962B4D">
              <w:rPr>
                <w:rFonts w:ascii="Arial" w:hAnsi="Arial" w:cs="Arial"/>
                <w:sz w:val="20"/>
                <w:szCs w:val="20"/>
              </w:rPr>
              <w:t xml:space="preserve"> - MG</w:t>
            </w:r>
          </w:p>
        </w:tc>
        <w:tc>
          <w:tcPr>
            <w:tcW w:w="853" w:type="pct"/>
            <w:vAlign w:val="center"/>
          </w:tcPr>
          <w:p w:rsidR="00E777C2" w:rsidRPr="00962B4D" w:rsidRDefault="00475497" w:rsidP="00C428A9">
            <w:pPr>
              <w:jc w:val="center"/>
              <w:rPr>
                <w:rFonts w:ascii="Arial" w:hAnsi="Arial" w:cs="Arial"/>
                <w:sz w:val="20"/>
                <w:szCs w:val="20"/>
              </w:rPr>
            </w:pPr>
            <w:r w:rsidRPr="00962B4D">
              <w:rPr>
                <w:rFonts w:ascii="Arial" w:hAnsi="Arial" w:cs="Arial"/>
                <w:sz w:val="20"/>
                <w:szCs w:val="20"/>
              </w:rPr>
              <w:t>Prefeitura Municipal de Campanha</w:t>
            </w:r>
            <w:r w:rsidR="00E51B64" w:rsidRPr="00962B4D">
              <w:rPr>
                <w:rFonts w:ascii="Arial" w:hAnsi="Arial" w:cs="Arial"/>
                <w:sz w:val="20"/>
                <w:szCs w:val="20"/>
              </w:rPr>
              <w:t xml:space="preserve"> - MG</w:t>
            </w:r>
          </w:p>
        </w:tc>
        <w:tc>
          <w:tcPr>
            <w:tcW w:w="853" w:type="pct"/>
            <w:vAlign w:val="center"/>
          </w:tcPr>
          <w:p w:rsidR="00E777C2" w:rsidRPr="00962B4D" w:rsidRDefault="00475497" w:rsidP="00C428A9">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E777C2" w:rsidTr="00962B4D">
        <w:trPr>
          <w:jc w:val="center"/>
        </w:trPr>
        <w:tc>
          <w:tcPr>
            <w:tcW w:w="1587" w:type="pct"/>
            <w:vAlign w:val="center"/>
          </w:tcPr>
          <w:p w:rsidR="00E777C2" w:rsidRPr="00962B4D" w:rsidRDefault="00E777C2" w:rsidP="00C428A9">
            <w:pPr>
              <w:jc w:val="center"/>
              <w:rPr>
                <w:rFonts w:ascii="Arial" w:hAnsi="Arial" w:cs="Arial"/>
                <w:color w:val="000000"/>
                <w:sz w:val="20"/>
                <w:szCs w:val="20"/>
              </w:rPr>
            </w:pPr>
            <w:r w:rsidRPr="00962B4D">
              <w:rPr>
                <w:rFonts w:ascii="Arial" w:hAnsi="Arial" w:cs="Arial"/>
                <w:color w:val="000000"/>
                <w:sz w:val="20"/>
                <w:szCs w:val="20"/>
              </w:rPr>
              <w:t xml:space="preserve">Cadeira </w:t>
            </w:r>
            <w:r w:rsidR="007F3B69" w:rsidRPr="00962B4D">
              <w:rPr>
                <w:rFonts w:ascii="Arial" w:hAnsi="Arial" w:cs="Arial"/>
                <w:color w:val="000000"/>
                <w:sz w:val="20"/>
                <w:szCs w:val="20"/>
              </w:rPr>
              <w:t>de escritório</w:t>
            </w:r>
          </w:p>
        </w:tc>
        <w:tc>
          <w:tcPr>
            <w:tcW w:w="853" w:type="pct"/>
            <w:vAlign w:val="center"/>
          </w:tcPr>
          <w:p w:rsidR="00E777C2" w:rsidRPr="00962B4D" w:rsidRDefault="00E777C2" w:rsidP="00C428A9">
            <w:pPr>
              <w:suppressAutoHyphens/>
              <w:spacing w:line="360" w:lineRule="auto"/>
              <w:jc w:val="center"/>
              <w:rPr>
                <w:rFonts w:ascii="Arial" w:hAnsi="Arial" w:cs="Arial"/>
                <w:sz w:val="20"/>
                <w:szCs w:val="20"/>
              </w:rPr>
            </w:pPr>
            <w:r w:rsidRPr="00962B4D">
              <w:rPr>
                <w:rFonts w:ascii="Arial" w:hAnsi="Arial" w:cs="Arial"/>
                <w:sz w:val="20"/>
                <w:szCs w:val="20"/>
              </w:rPr>
              <w:t>R$110,00</w:t>
            </w:r>
          </w:p>
        </w:tc>
        <w:tc>
          <w:tcPr>
            <w:tcW w:w="853" w:type="pct"/>
            <w:vAlign w:val="center"/>
          </w:tcPr>
          <w:p w:rsidR="00E777C2" w:rsidRPr="00962B4D" w:rsidRDefault="00E777C2" w:rsidP="00C428A9">
            <w:pPr>
              <w:suppressAutoHyphens/>
              <w:spacing w:line="360" w:lineRule="auto"/>
              <w:jc w:val="center"/>
              <w:rPr>
                <w:rFonts w:ascii="Arial" w:hAnsi="Arial" w:cs="Arial"/>
                <w:sz w:val="20"/>
                <w:szCs w:val="20"/>
              </w:rPr>
            </w:pPr>
            <w:r w:rsidRPr="00962B4D">
              <w:rPr>
                <w:rFonts w:ascii="Arial" w:hAnsi="Arial" w:cs="Arial"/>
                <w:sz w:val="20"/>
                <w:szCs w:val="20"/>
              </w:rPr>
              <w:t>R$99,00</w:t>
            </w:r>
          </w:p>
        </w:tc>
        <w:tc>
          <w:tcPr>
            <w:tcW w:w="853" w:type="pct"/>
            <w:vAlign w:val="center"/>
          </w:tcPr>
          <w:p w:rsidR="00E777C2" w:rsidRPr="00962B4D" w:rsidRDefault="00475497" w:rsidP="00C428A9">
            <w:pPr>
              <w:suppressAutoHyphens/>
              <w:spacing w:line="360" w:lineRule="auto"/>
              <w:jc w:val="center"/>
              <w:rPr>
                <w:rFonts w:ascii="Arial" w:hAnsi="Arial" w:cs="Arial"/>
                <w:sz w:val="20"/>
                <w:szCs w:val="20"/>
              </w:rPr>
            </w:pPr>
            <w:r w:rsidRPr="00962B4D">
              <w:rPr>
                <w:rFonts w:ascii="Arial" w:hAnsi="Arial" w:cs="Arial"/>
                <w:sz w:val="20"/>
                <w:szCs w:val="20"/>
              </w:rPr>
              <w:t>R$120,00</w:t>
            </w:r>
          </w:p>
        </w:tc>
        <w:tc>
          <w:tcPr>
            <w:tcW w:w="853" w:type="pct"/>
            <w:vAlign w:val="center"/>
          </w:tcPr>
          <w:p w:rsidR="00E777C2" w:rsidRPr="00481B5D" w:rsidRDefault="00E777C2" w:rsidP="00475497">
            <w:pPr>
              <w:suppressAutoHyphens/>
              <w:spacing w:line="360" w:lineRule="auto"/>
              <w:jc w:val="center"/>
              <w:rPr>
                <w:rFonts w:ascii="Arial" w:hAnsi="Arial" w:cs="Arial"/>
                <w:sz w:val="20"/>
                <w:szCs w:val="20"/>
              </w:rPr>
            </w:pPr>
            <w:r w:rsidRPr="00962B4D">
              <w:rPr>
                <w:rFonts w:ascii="Arial" w:hAnsi="Arial" w:cs="Arial"/>
                <w:sz w:val="20"/>
                <w:szCs w:val="20"/>
              </w:rPr>
              <w:t>R$</w:t>
            </w:r>
            <w:r w:rsidR="00475497" w:rsidRPr="00962B4D">
              <w:rPr>
                <w:rFonts w:ascii="Arial" w:hAnsi="Arial" w:cs="Arial"/>
                <w:sz w:val="20"/>
                <w:szCs w:val="20"/>
              </w:rPr>
              <w:t>109,67</w:t>
            </w:r>
          </w:p>
        </w:tc>
      </w:tr>
    </w:tbl>
    <w:p w:rsidR="00E777C2" w:rsidRPr="00E777C2" w:rsidRDefault="00E777C2" w:rsidP="00E777C2">
      <w:pPr>
        <w:spacing w:line="360" w:lineRule="auto"/>
        <w:ind w:firstLine="708"/>
        <w:jc w:val="both"/>
        <w:rPr>
          <w:rFonts w:ascii="Arial" w:hAnsi="Arial" w:cs="Arial"/>
          <w:color w:val="000000"/>
          <w:sz w:val="24"/>
        </w:rPr>
      </w:pPr>
    </w:p>
    <w:p w:rsidR="00C53927" w:rsidRDefault="00E777C2" w:rsidP="00E777C2">
      <w:pPr>
        <w:spacing w:line="360" w:lineRule="auto"/>
        <w:ind w:firstLine="708"/>
        <w:jc w:val="both"/>
        <w:rPr>
          <w:rFonts w:ascii="Arial" w:hAnsi="Arial" w:cs="Arial"/>
          <w:color w:val="000000"/>
          <w:sz w:val="24"/>
        </w:rPr>
      </w:pPr>
      <w:r w:rsidRPr="00E777C2">
        <w:rPr>
          <w:rFonts w:ascii="Arial" w:hAnsi="Arial" w:cs="Arial"/>
          <w:color w:val="000000"/>
          <w:sz w:val="24"/>
        </w:rPr>
        <w:t xml:space="preserve">Para o item </w:t>
      </w:r>
      <w:r>
        <w:rPr>
          <w:rFonts w:ascii="Arial" w:hAnsi="Arial" w:cs="Arial"/>
          <w:color w:val="000000"/>
          <w:sz w:val="24"/>
        </w:rPr>
        <w:t>7</w:t>
      </w:r>
      <w:r w:rsidRPr="00E777C2">
        <w:rPr>
          <w:rFonts w:ascii="Arial" w:hAnsi="Arial" w:cs="Arial"/>
          <w:color w:val="000000"/>
          <w:sz w:val="24"/>
        </w:rPr>
        <w:t xml:space="preserve"> – </w:t>
      </w:r>
      <w:r>
        <w:rPr>
          <w:rFonts w:ascii="Arial" w:hAnsi="Arial" w:cs="Arial"/>
          <w:color w:val="000000"/>
          <w:sz w:val="24"/>
        </w:rPr>
        <w:t xml:space="preserve">fogão industrial com forno </w:t>
      </w:r>
      <w:r w:rsidRPr="00E777C2">
        <w:rPr>
          <w:rFonts w:ascii="Arial" w:hAnsi="Arial" w:cs="Arial"/>
          <w:color w:val="000000"/>
          <w:sz w:val="24"/>
        </w:rPr>
        <w:t xml:space="preserve">utilizou-se a contratação já mencionada no ETP da Prefeitura Municipal de </w:t>
      </w:r>
      <w:r>
        <w:rPr>
          <w:rFonts w:ascii="Arial" w:hAnsi="Arial" w:cs="Arial"/>
          <w:color w:val="000000"/>
          <w:sz w:val="24"/>
        </w:rPr>
        <w:t xml:space="preserve">Buritis </w:t>
      </w:r>
      <w:r w:rsidRPr="00E777C2">
        <w:rPr>
          <w:rFonts w:ascii="Arial" w:hAnsi="Arial" w:cs="Arial"/>
          <w:color w:val="000000"/>
          <w:sz w:val="24"/>
        </w:rPr>
        <w:t xml:space="preserve">- MG, </w:t>
      </w:r>
      <w:r>
        <w:rPr>
          <w:rFonts w:ascii="Arial" w:hAnsi="Arial" w:cs="Arial"/>
          <w:color w:val="000000"/>
          <w:sz w:val="24"/>
        </w:rPr>
        <w:t>Dispensa nº 54</w:t>
      </w:r>
      <w:r w:rsidRPr="00E777C2">
        <w:rPr>
          <w:rFonts w:ascii="Arial" w:hAnsi="Arial" w:cs="Arial"/>
          <w:color w:val="000000"/>
          <w:sz w:val="24"/>
        </w:rPr>
        <w:t xml:space="preserve">/24, </w:t>
      </w:r>
      <w:r w:rsidR="000222D6" w:rsidRPr="000222D6">
        <w:rPr>
          <w:rFonts w:ascii="Arial" w:hAnsi="Arial" w:cs="Arial"/>
          <w:color w:val="000000"/>
          <w:sz w:val="24"/>
        </w:rPr>
        <w:t xml:space="preserve">a contração realizada pelo município de Independência – </w:t>
      </w:r>
      <w:r w:rsidR="00BE3D81">
        <w:rPr>
          <w:rFonts w:ascii="Arial" w:hAnsi="Arial" w:cs="Arial"/>
          <w:color w:val="000000"/>
          <w:sz w:val="24"/>
        </w:rPr>
        <w:t>CE, Pregão Eletrônico nº 04/24 e a contratação da Prefeitura Municipal de Cachoeira da Prata – MG, PRC nº 45/2024.</w:t>
      </w:r>
    </w:p>
    <w:p w:rsidR="00354C8A" w:rsidRDefault="00354C8A" w:rsidP="00E777C2">
      <w:pPr>
        <w:spacing w:line="360" w:lineRule="auto"/>
        <w:ind w:firstLine="708"/>
        <w:jc w:val="both"/>
        <w:rPr>
          <w:rFonts w:ascii="Arial" w:hAnsi="Arial" w:cs="Arial"/>
          <w:color w:val="000000"/>
          <w:sz w:val="24"/>
          <w:szCs w:val="24"/>
        </w:rPr>
      </w:pPr>
      <w:r w:rsidRPr="00354C8A">
        <w:rPr>
          <w:rFonts w:ascii="Arial" w:hAnsi="Arial" w:cs="Arial"/>
          <w:color w:val="000000"/>
          <w:sz w:val="24"/>
          <w:szCs w:val="24"/>
        </w:rPr>
        <w:t>A tabela abaixo mostra os valores unitários encontrados para o item e o cálculo da média encontrada:</w:t>
      </w:r>
    </w:p>
    <w:p w:rsidR="00F32C10" w:rsidRDefault="00F32C10" w:rsidP="000840FF">
      <w:pPr>
        <w:spacing w:line="360" w:lineRule="auto"/>
        <w:jc w:val="both"/>
        <w:rPr>
          <w:rFonts w:ascii="Arial" w:hAnsi="Arial" w:cs="Arial"/>
          <w:color w:val="000000"/>
          <w:sz w:val="24"/>
          <w:szCs w:val="24"/>
        </w:rPr>
      </w:pPr>
    </w:p>
    <w:tbl>
      <w:tblPr>
        <w:tblStyle w:val="Tabelacomgrade"/>
        <w:tblW w:w="5000" w:type="pct"/>
        <w:jc w:val="center"/>
        <w:tblLook w:val="04A0"/>
      </w:tblPr>
      <w:tblGrid>
        <w:gridCol w:w="3003"/>
        <w:gridCol w:w="1642"/>
        <w:gridCol w:w="1778"/>
        <w:gridCol w:w="1647"/>
        <w:gridCol w:w="1644"/>
      </w:tblGrid>
      <w:tr w:rsidR="00BE3D81" w:rsidRPr="00962B4D" w:rsidTr="00962B4D">
        <w:trPr>
          <w:jc w:val="center"/>
        </w:trPr>
        <w:tc>
          <w:tcPr>
            <w:tcW w:w="1546" w:type="pct"/>
            <w:vAlign w:val="center"/>
          </w:tcPr>
          <w:p w:rsidR="00BE3D81" w:rsidRPr="00962B4D" w:rsidRDefault="00BE3D81" w:rsidP="00A763BD">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45" w:type="pct"/>
            <w:vAlign w:val="center"/>
          </w:tcPr>
          <w:p w:rsidR="00BE3D81" w:rsidRPr="00962B4D" w:rsidRDefault="00BE3D81" w:rsidP="004F539B">
            <w:pPr>
              <w:suppressAutoHyphens/>
              <w:spacing w:line="360" w:lineRule="auto"/>
              <w:jc w:val="center"/>
              <w:rPr>
                <w:rFonts w:ascii="Arial" w:hAnsi="Arial" w:cs="Arial"/>
                <w:sz w:val="20"/>
                <w:szCs w:val="20"/>
              </w:rPr>
            </w:pPr>
            <w:r w:rsidRPr="00962B4D">
              <w:rPr>
                <w:rFonts w:ascii="Arial" w:hAnsi="Arial" w:cs="Arial"/>
                <w:sz w:val="20"/>
                <w:szCs w:val="20"/>
              </w:rPr>
              <w:t>Prefeitura Municipal de Buritis - MG</w:t>
            </w:r>
          </w:p>
        </w:tc>
        <w:tc>
          <w:tcPr>
            <w:tcW w:w="915" w:type="pct"/>
            <w:vAlign w:val="center"/>
          </w:tcPr>
          <w:p w:rsidR="00BE3D81" w:rsidRPr="00962B4D" w:rsidRDefault="00BE3D81" w:rsidP="00A763BD">
            <w:pPr>
              <w:suppressAutoHyphens/>
              <w:spacing w:line="360" w:lineRule="auto"/>
              <w:jc w:val="center"/>
              <w:rPr>
                <w:rFonts w:ascii="Arial" w:hAnsi="Arial" w:cs="Arial"/>
                <w:sz w:val="20"/>
                <w:szCs w:val="20"/>
              </w:rPr>
            </w:pPr>
            <w:r w:rsidRPr="00962B4D">
              <w:rPr>
                <w:rFonts w:ascii="Arial" w:hAnsi="Arial" w:cs="Arial"/>
                <w:sz w:val="20"/>
                <w:szCs w:val="20"/>
              </w:rPr>
              <w:t>Município de Independência</w:t>
            </w:r>
            <w:r w:rsidR="00327866" w:rsidRPr="00962B4D">
              <w:rPr>
                <w:rFonts w:ascii="Arial" w:hAnsi="Arial" w:cs="Arial"/>
                <w:sz w:val="20"/>
                <w:szCs w:val="20"/>
              </w:rPr>
              <w:t xml:space="preserve"> - CE</w:t>
            </w:r>
          </w:p>
        </w:tc>
        <w:tc>
          <w:tcPr>
            <w:tcW w:w="848" w:type="pct"/>
            <w:vAlign w:val="center"/>
          </w:tcPr>
          <w:p w:rsidR="00BE3D81" w:rsidRPr="00962B4D" w:rsidRDefault="00BE3D81" w:rsidP="001C26DA">
            <w:pPr>
              <w:suppressAutoHyphens/>
              <w:spacing w:line="360" w:lineRule="auto"/>
              <w:jc w:val="center"/>
              <w:rPr>
                <w:rFonts w:ascii="Arial" w:hAnsi="Arial" w:cs="Arial"/>
                <w:sz w:val="20"/>
                <w:szCs w:val="20"/>
              </w:rPr>
            </w:pPr>
            <w:r w:rsidRPr="00962B4D">
              <w:rPr>
                <w:rFonts w:ascii="Arial" w:hAnsi="Arial" w:cs="Arial"/>
                <w:sz w:val="20"/>
                <w:szCs w:val="20"/>
              </w:rPr>
              <w:t>Prefeitura Municipal de Cachoeira da Prata - MG</w:t>
            </w:r>
          </w:p>
        </w:tc>
        <w:tc>
          <w:tcPr>
            <w:tcW w:w="848" w:type="pct"/>
            <w:vAlign w:val="center"/>
          </w:tcPr>
          <w:p w:rsidR="00BE3D81" w:rsidRPr="00962B4D" w:rsidRDefault="00BE3D81" w:rsidP="00BE3D81">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BE3D81" w:rsidTr="00962B4D">
        <w:trPr>
          <w:jc w:val="center"/>
        </w:trPr>
        <w:tc>
          <w:tcPr>
            <w:tcW w:w="1546" w:type="pct"/>
            <w:vAlign w:val="center"/>
          </w:tcPr>
          <w:p w:rsidR="00BE3D81" w:rsidRPr="00962B4D" w:rsidRDefault="00BE3D81" w:rsidP="00A763BD">
            <w:pPr>
              <w:jc w:val="center"/>
              <w:rPr>
                <w:rFonts w:ascii="Arial" w:hAnsi="Arial" w:cs="Arial"/>
                <w:color w:val="000000"/>
                <w:sz w:val="20"/>
                <w:szCs w:val="20"/>
              </w:rPr>
            </w:pPr>
            <w:r w:rsidRPr="00962B4D">
              <w:rPr>
                <w:rFonts w:ascii="Arial" w:hAnsi="Arial" w:cs="Arial"/>
                <w:color w:val="000000"/>
                <w:sz w:val="20"/>
                <w:szCs w:val="20"/>
              </w:rPr>
              <w:t>Fogão industrial com forno</w:t>
            </w:r>
          </w:p>
        </w:tc>
        <w:tc>
          <w:tcPr>
            <w:tcW w:w="845" w:type="pct"/>
            <w:vAlign w:val="center"/>
          </w:tcPr>
          <w:p w:rsidR="00BE3D81" w:rsidRPr="00962B4D" w:rsidRDefault="00BE3D81" w:rsidP="00940185">
            <w:pPr>
              <w:suppressAutoHyphens/>
              <w:spacing w:line="360" w:lineRule="auto"/>
              <w:jc w:val="center"/>
              <w:rPr>
                <w:rFonts w:ascii="Arial" w:hAnsi="Arial" w:cs="Arial"/>
                <w:sz w:val="20"/>
                <w:szCs w:val="20"/>
              </w:rPr>
            </w:pPr>
            <w:r w:rsidRPr="00962B4D">
              <w:rPr>
                <w:rFonts w:ascii="Arial" w:hAnsi="Arial" w:cs="Arial"/>
                <w:sz w:val="20"/>
                <w:szCs w:val="20"/>
              </w:rPr>
              <w:t>R$2.423,00</w:t>
            </w:r>
          </w:p>
        </w:tc>
        <w:tc>
          <w:tcPr>
            <w:tcW w:w="915" w:type="pct"/>
            <w:vAlign w:val="center"/>
          </w:tcPr>
          <w:p w:rsidR="00BE3D81" w:rsidRPr="00962B4D" w:rsidRDefault="00BE3D81" w:rsidP="00A763BD">
            <w:pPr>
              <w:suppressAutoHyphens/>
              <w:spacing w:line="360" w:lineRule="auto"/>
              <w:jc w:val="center"/>
              <w:rPr>
                <w:rFonts w:ascii="Arial" w:hAnsi="Arial" w:cs="Arial"/>
                <w:sz w:val="20"/>
                <w:szCs w:val="20"/>
              </w:rPr>
            </w:pPr>
            <w:r w:rsidRPr="00962B4D">
              <w:rPr>
                <w:rFonts w:ascii="Arial" w:hAnsi="Arial" w:cs="Arial"/>
                <w:sz w:val="20"/>
                <w:szCs w:val="20"/>
              </w:rPr>
              <w:t>R$1.950,00</w:t>
            </w:r>
          </w:p>
        </w:tc>
        <w:tc>
          <w:tcPr>
            <w:tcW w:w="848" w:type="pct"/>
            <w:vAlign w:val="center"/>
          </w:tcPr>
          <w:p w:rsidR="00BE3D81" w:rsidRPr="00962B4D" w:rsidRDefault="00BE3D81" w:rsidP="00940185">
            <w:pPr>
              <w:suppressAutoHyphens/>
              <w:spacing w:line="360" w:lineRule="auto"/>
              <w:jc w:val="center"/>
              <w:rPr>
                <w:rFonts w:ascii="Arial" w:hAnsi="Arial" w:cs="Arial"/>
                <w:sz w:val="20"/>
                <w:szCs w:val="20"/>
              </w:rPr>
            </w:pPr>
            <w:r w:rsidRPr="00962B4D">
              <w:rPr>
                <w:rFonts w:ascii="Arial" w:hAnsi="Arial" w:cs="Arial"/>
                <w:sz w:val="20"/>
                <w:szCs w:val="20"/>
              </w:rPr>
              <w:t>R$2.623,42</w:t>
            </w:r>
          </w:p>
        </w:tc>
        <w:tc>
          <w:tcPr>
            <w:tcW w:w="848" w:type="pct"/>
          </w:tcPr>
          <w:p w:rsidR="00BE3D81" w:rsidRDefault="007F3B69" w:rsidP="00940185">
            <w:pPr>
              <w:suppressAutoHyphens/>
              <w:spacing w:line="360" w:lineRule="auto"/>
              <w:jc w:val="center"/>
              <w:rPr>
                <w:rFonts w:ascii="Arial" w:hAnsi="Arial" w:cs="Arial"/>
                <w:sz w:val="20"/>
                <w:szCs w:val="20"/>
              </w:rPr>
            </w:pPr>
            <w:r w:rsidRPr="00962B4D">
              <w:rPr>
                <w:rFonts w:ascii="Arial" w:hAnsi="Arial" w:cs="Arial"/>
                <w:sz w:val="20"/>
                <w:szCs w:val="20"/>
              </w:rPr>
              <w:t>R$</w:t>
            </w:r>
            <w:r w:rsidR="00BE3D81" w:rsidRPr="00962B4D">
              <w:rPr>
                <w:rFonts w:ascii="Arial" w:hAnsi="Arial" w:cs="Arial"/>
                <w:sz w:val="20"/>
                <w:szCs w:val="20"/>
              </w:rPr>
              <w:t>2.332,14</w:t>
            </w:r>
          </w:p>
        </w:tc>
      </w:tr>
    </w:tbl>
    <w:p w:rsidR="00F32C10" w:rsidRDefault="00F32C10" w:rsidP="000840FF">
      <w:pPr>
        <w:spacing w:line="360" w:lineRule="auto"/>
        <w:jc w:val="both"/>
        <w:rPr>
          <w:rFonts w:ascii="Arial" w:hAnsi="Arial" w:cs="Arial"/>
          <w:color w:val="000000"/>
          <w:sz w:val="24"/>
          <w:szCs w:val="24"/>
        </w:rPr>
      </w:pPr>
    </w:p>
    <w:p w:rsidR="00E777C2" w:rsidRDefault="00E777C2" w:rsidP="000840FF">
      <w:pPr>
        <w:spacing w:line="360" w:lineRule="auto"/>
        <w:jc w:val="both"/>
        <w:rPr>
          <w:rFonts w:ascii="Arial" w:hAnsi="Arial" w:cs="Arial"/>
          <w:color w:val="000000"/>
          <w:sz w:val="24"/>
          <w:szCs w:val="24"/>
        </w:rPr>
      </w:pPr>
      <w:r>
        <w:rPr>
          <w:rFonts w:ascii="Arial" w:hAnsi="Arial" w:cs="Arial"/>
          <w:color w:val="000000"/>
          <w:sz w:val="24"/>
          <w:szCs w:val="24"/>
        </w:rPr>
        <w:tab/>
      </w:r>
      <w:r w:rsidRPr="00E777C2">
        <w:rPr>
          <w:rFonts w:ascii="Arial" w:hAnsi="Arial" w:cs="Arial"/>
          <w:color w:val="000000"/>
          <w:sz w:val="24"/>
          <w:szCs w:val="24"/>
        </w:rPr>
        <w:t xml:space="preserve">Para o item </w:t>
      </w:r>
      <w:r>
        <w:rPr>
          <w:rFonts w:ascii="Arial" w:hAnsi="Arial" w:cs="Arial"/>
          <w:color w:val="000000"/>
          <w:sz w:val="24"/>
          <w:szCs w:val="24"/>
        </w:rPr>
        <w:t>8</w:t>
      </w:r>
      <w:r w:rsidRPr="00E777C2">
        <w:rPr>
          <w:rFonts w:ascii="Arial" w:hAnsi="Arial" w:cs="Arial"/>
          <w:color w:val="000000"/>
          <w:sz w:val="24"/>
          <w:szCs w:val="24"/>
        </w:rPr>
        <w:t xml:space="preserve"> – </w:t>
      </w:r>
      <w:r>
        <w:rPr>
          <w:rFonts w:ascii="Arial" w:hAnsi="Arial" w:cs="Arial"/>
          <w:color w:val="000000"/>
          <w:sz w:val="24"/>
          <w:szCs w:val="24"/>
        </w:rPr>
        <w:t xml:space="preserve">liquidificador </w:t>
      </w:r>
      <w:r w:rsidRPr="00E777C2">
        <w:rPr>
          <w:rFonts w:ascii="Arial" w:hAnsi="Arial" w:cs="Arial"/>
          <w:color w:val="000000"/>
          <w:sz w:val="24"/>
          <w:szCs w:val="24"/>
        </w:rPr>
        <w:t>utilizou-se a con</w:t>
      </w:r>
      <w:r>
        <w:rPr>
          <w:rFonts w:ascii="Arial" w:hAnsi="Arial" w:cs="Arial"/>
          <w:color w:val="000000"/>
          <w:sz w:val="24"/>
          <w:szCs w:val="24"/>
        </w:rPr>
        <w:t>tratação já mencionada no ETP do Fundo Municipal de Assistência Socia</w:t>
      </w:r>
      <w:r w:rsidR="00D52390">
        <w:rPr>
          <w:rFonts w:ascii="Arial" w:hAnsi="Arial" w:cs="Arial"/>
          <w:color w:val="000000"/>
          <w:sz w:val="24"/>
          <w:szCs w:val="24"/>
        </w:rPr>
        <w:t>l de Sapucaia</w:t>
      </w:r>
      <w:r w:rsidR="001C4D50">
        <w:rPr>
          <w:rFonts w:ascii="Arial" w:hAnsi="Arial" w:cs="Arial"/>
          <w:color w:val="000000"/>
          <w:sz w:val="24"/>
          <w:szCs w:val="24"/>
        </w:rPr>
        <w:t xml:space="preserve"> - RJ</w:t>
      </w:r>
      <w:r w:rsidR="00D52390">
        <w:rPr>
          <w:rFonts w:ascii="Arial" w:hAnsi="Arial" w:cs="Arial"/>
          <w:color w:val="000000"/>
          <w:sz w:val="24"/>
          <w:szCs w:val="24"/>
        </w:rPr>
        <w:t>, PRC nº 7</w:t>
      </w:r>
      <w:r w:rsidR="001C4D50">
        <w:rPr>
          <w:rFonts w:ascii="Arial" w:hAnsi="Arial" w:cs="Arial"/>
          <w:color w:val="000000"/>
          <w:sz w:val="24"/>
          <w:szCs w:val="24"/>
        </w:rPr>
        <w:t>.</w:t>
      </w:r>
      <w:r w:rsidR="00D52390">
        <w:rPr>
          <w:rFonts w:ascii="Arial" w:hAnsi="Arial" w:cs="Arial"/>
          <w:color w:val="000000"/>
          <w:sz w:val="24"/>
          <w:szCs w:val="24"/>
        </w:rPr>
        <w:t>257/2024, a contr</w:t>
      </w:r>
      <w:r w:rsidR="009263D3">
        <w:rPr>
          <w:rFonts w:ascii="Arial" w:hAnsi="Arial" w:cs="Arial"/>
          <w:color w:val="000000"/>
          <w:sz w:val="24"/>
          <w:szCs w:val="24"/>
        </w:rPr>
        <w:t>atação do município de Caieiras</w:t>
      </w:r>
      <w:r w:rsidR="001C4D50">
        <w:rPr>
          <w:rFonts w:ascii="Arial" w:hAnsi="Arial" w:cs="Arial"/>
          <w:color w:val="000000"/>
          <w:sz w:val="24"/>
          <w:szCs w:val="24"/>
        </w:rPr>
        <w:t xml:space="preserve"> - SP</w:t>
      </w:r>
      <w:r w:rsidR="009263D3">
        <w:rPr>
          <w:rFonts w:ascii="Arial" w:hAnsi="Arial" w:cs="Arial"/>
          <w:color w:val="000000"/>
          <w:sz w:val="24"/>
          <w:szCs w:val="24"/>
        </w:rPr>
        <w:t>, Pregão Eletrônico nº 99/2024</w:t>
      </w:r>
      <w:r>
        <w:rPr>
          <w:rFonts w:ascii="Arial" w:hAnsi="Arial" w:cs="Arial"/>
          <w:color w:val="000000"/>
          <w:sz w:val="24"/>
          <w:szCs w:val="24"/>
        </w:rPr>
        <w:t xml:space="preserve"> </w:t>
      </w:r>
      <w:r w:rsidR="00997798">
        <w:rPr>
          <w:rFonts w:ascii="Arial" w:hAnsi="Arial" w:cs="Arial"/>
          <w:color w:val="000000"/>
          <w:sz w:val="24"/>
          <w:szCs w:val="24"/>
        </w:rPr>
        <w:t>e uma pesquisa realizada em sítio eletrônio de amplo domínio público.</w:t>
      </w:r>
    </w:p>
    <w:p w:rsidR="00354C8A" w:rsidRDefault="00354C8A" w:rsidP="00354C8A">
      <w:pPr>
        <w:spacing w:line="360" w:lineRule="auto"/>
        <w:ind w:firstLine="708"/>
        <w:jc w:val="both"/>
        <w:rPr>
          <w:rFonts w:ascii="Arial" w:hAnsi="Arial" w:cs="Arial"/>
          <w:color w:val="000000"/>
          <w:sz w:val="24"/>
          <w:szCs w:val="24"/>
        </w:rPr>
      </w:pPr>
      <w:r w:rsidRPr="00354C8A">
        <w:rPr>
          <w:rFonts w:ascii="Arial" w:hAnsi="Arial" w:cs="Arial"/>
          <w:color w:val="000000"/>
          <w:sz w:val="24"/>
          <w:szCs w:val="24"/>
        </w:rPr>
        <w:t>A tabela abaixo mostra os valores unitários encontrados para o item e o cálculo da média encontrada:</w:t>
      </w:r>
    </w:p>
    <w:p w:rsidR="00354C8A" w:rsidRDefault="00354C8A" w:rsidP="00354C8A">
      <w:pPr>
        <w:spacing w:line="360" w:lineRule="auto"/>
        <w:ind w:firstLine="708"/>
        <w:jc w:val="both"/>
        <w:rPr>
          <w:rFonts w:ascii="Arial" w:hAnsi="Arial" w:cs="Arial"/>
          <w:color w:val="000000"/>
          <w:sz w:val="24"/>
          <w:szCs w:val="24"/>
        </w:rPr>
      </w:pPr>
    </w:p>
    <w:tbl>
      <w:tblPr>
        <w:tblStyle w:val="Tabelacomgrade"/>
        <w:tblW w:w="5000" w:type="pct"/>
        <w:jc w:val="center"/>
        <w:tblLook w:val="04A0"/>
      </w:tblPr>
      <w:tblGrid>
        <w:gridCol w:w="3050"/>
        <w:gridCol w:w="1667"/>
        <w:gridCol w:w="1667"/>
        <w:gridCol w:w="1667"/>
        <w:gridCol w:w="1663"/>
      </w:tblGrid>
      <w:tr w:rsidR="009263D3" w:rsidRPr="00962B4D" w:rsidTr="00962B4D">
        <w:trPr>
          <w:jc w:val="center"/>
        </w:trPr>
        <w:tc>
          <w:tcPr>
            <w:tcW w:w="1570" w:type="pct"/>
            <w:vAlign w:val="center"/>
          </w:tcPr>
          <w:p w:rsidR="009263D3" w:rsidRPr="00962B4D" w:rsidRDefault="009263D3" w:rsidP="00C428A9">
            <w:pPr>
              <w:suppressAutoHyphens/>
              <w:spacing w:line="360" w:lineRule="auto"/>
              <w:jc w:val="center"/>
              <w:rPr>
                <w:rFonts w:ascii="Arial" w:hAnsi="Arial" w:cs="Arial"/>
                <w:sz w:val="20"/>
                <w:szCs w:val="20"/>
              </w:rPr>
            </w:pPr>
            <w:r w:rsidRPr="00962B4D">
              <w:rPr>
                <w:rFonts w:ascii="Arial" w:hAnsi="Arial" w:cs="Arial"/>
                <w:sz w:val="20"/>
                <w:szCs w:val="20"/>
              </w:rPr>
              <w:t>Item</w:t>
            </w:r>
          </w:p>
        </w:tc>
        <w:tc>
          <w:tcPr>
            <w:tcW w:w="858" w:type="pct"/>
            <w:vAlign w:val="center"/>
          </w:tcPr>
          <w:p w:rsidR="009263D3" w:rsidRPr="00962B4D" w:rsidRDefault="009263D3" w:rsidP="00C428A9">
            <w:pPr>
              <w:suppressAutoHyphens/>
              <w:spacing w:line="360" w:lineRule="auto"/>
              <w:jc w:val="center"/>
              <w:rPr>
                <w:rFonts w:ascii="Arial" w:hAnsi="Arial" w:cs="Arial"/>
                <w:sz w:val="20"/>
                <w:szCs w:val="20"/>
              </w:rPr>
            </w:pPr>
            <w:r w:rsidRPr="00962B4D">
              <w:rPr>
                <w:rFonts w:ascii="Arial" w:hAnsi="Arial" w:cs="Arial"/>
                <w:sz w:val="20"/>
                <w:szCs w:val="20"/>
              </w:rPr>
              <w:t>Fundo Municipal de Assistência Social de Sapucaia</w:t>
            </w:r>
            <w:r w:rsidR="000B07AF" w:rsidRPr="00962B4D">
              <w:rPr>
                <w:rFonts w:ascii="Arial" w:hAnsi="Arial" w:cs="Arial"/>
                <w:sz w:val="20"/>
                <w:szCs w:val="20"/>
              </w:rPr>
              <w:t xml:space="preserve"> -RJ</w:t>
            </w:r>
          </w:p>
        </w:tc>
        <w:tc>
          <w:tcPr>
            <w:tcW w:w="858" w:type="pct"/>
            <w:vAlign w:val="center"/>
          </w:tcPr>
          <w:p w:rsidR="009263D3" w:rsidRPr="00962B4D" w:rsidRDefault="009263D3" w:rsidP="00C428A9">
            <w:pPr>
              <w:suppressAutoHyphens/>
              <w:spacing w:line="360" w:lineRule="auto"/>
              <w:jc w:val="center"/>
              <w:rPr>
                <w:rFonts w:ascii="Arial" w:hAnsi="Arial" w:cs="Arial"/>
                <w:sz w:val="20"/>
                <w:szCs w:val="20"/>
              </w:rPr>
            </w:pPr>
            <w:r w:rsidRPr="00962B4D">
              <w:rPr>
                <w:rFonts w:ascii="Arial" w:hAnsi="Arial" w:cs="Arial"/>
                <w:sz w:val="20"/>
                <w:szCs w:val="20"/>
              </w:rPr>
              <w:t>Município de Caieiras</w:t>
            </w:r>
            <w:r w:rsidR="000B07AF" w:rsidRPr="00962B4D">
              <w:rPr>
                <w:rFonts w:ascii="Arial" w:hAnsi="Arial" w:cs="Arial"/>
                <w:sz w:val="20"/>
                <w:szCs w:val="20"/>
              </w:rPr>
              <w:t xml:space="preserve"> - SP</w:t>
            </w:r>
          </w:p>
        </w:tc>
        <w:tc>
          <w:tcPr>
            <w:tcW w:w="858" w:type="pct"/>
            <w:vAlign w:val="center"/>
          </w:tcPr>
          <w:p w:rsidR="009263D3" w:rsidRPr="00962B4D" w:rsidRDefault="00997798" w:rsidP="00C428A9">
            <w:pPr>
              <w:suppressAutoHyphens/>
              <w:spacing w:line="360" w:lineRule="auto"/>
              <w:jc w:val="center"/>
              <w:rPr>
                <w:rFonts w:ascii="Arial" w:hAnsi="Arial" w:cs="Arial"/>
                <w:sz w:val="20"/>
                <w:szCs w:val="20"/>
              </w:rPr>
            </w:pPr>
            <w:r w:rsidRPr="00962B4D">
              <w:rPr>
                <w:rFonts w:ascii="Arial" w:hAnsi="Arial" w:cs="Arial"/>
                <w:sz w:val="20"/>
                <w:szCs w:val="20"/>
              </w:rPr>
              <w:t>Amazon Serviços de Varejo do Brasil Ltda.</w:t>
            </w:r>
          </w:p>
        </w:tc>
        <w:tc>
          <w:tcPr>
            <w:tcW w:w="858" w:type="pct"/>
            <w:vAlign w:val="center"/>
          </w:tcPr>
          <w:p w:rsidR="009263D3" w:rsidRPr="00962B4D" w:rsidRDefault="009263D3" w:rsidP="009263D3">
            <w:pPr>
              <w:suppressAutoHyphens/>
              <w:spacing w:line="360" w:lineRule="auto"/>
              <w:jc w:val="center"/>
              <w:rPr>
                <w:rFonts w:ascii="Arial" w:hAnsi="Arial" w:cs="Arial"/>
                <w:sz w:val="20"/>
                <w:szCs w:val="20"/>
              </w:rPr>
            </w:pPr>
            <w:r w:rsidRPr="00962B4D">
              <w:rPr>
                <w:rFonts w:ascii="Arial" w:hAnsi="Arial" w:cs="Arial"/>
                <w:sz w:val="20"/>
                <w:szCs w:val="20"/>
              </w:rPr>
              <w:t>Média estimada</w:t>
            </w:r>
          </w:p>
        </w:tc>
      </w:tr>
      <w:tr w:rsidR="009263D3" w:rsidTr="00962B4D">
        <w:trPr>
          <w:jc w:val="center"/>
        </w:trPr>
        <w:tc>
          <w:tcPr>
            <w:tcW w:w="1570" w:type="pct"/>
            <w:vAlign w:val="center"/>
          </w:tcPr>
          <w:p w:rsidR="009263D3" w:rsidRPr="00962B4D" w:rsidRDefault="009263D3" w:rsidP="00C428A9">
            <w:pPr>
              <w:jc w:val="center"/>
              <w:rPr>
                <w:rFonts w:ascii="Arial" w:hAnsi="Arial" w:cs="Arial"/>
                <w:color w:val="000000"/>
                <w:sz w:val="20"/>
                <w:szCs w:val="20"/>
              </w:rPr>
            </w:pPr>
            <w:r w:rsidRPr="00962B4D">
              <w:rPr>
                <w:rFonts w:ascii="Arial" w:hAnsi="Arial" w:cs="Arial"/>
                <w:color w:val="000000"/>
                <w:sz w:val="20"/>
                <w:szCs w:val="20"/>
              </w:rPr>
              <w:t>Liquidificador</w:t>
            </w:r>
          </w:p>
        </w:tc>
        <w:tc>
          <w:tcPr>
            <w:tcW w:w="858" w:type="pct"/>
            <w:vAlign w:val="center"/>
          </w:tcPr>
          <w:p w:rsidR="009263D3" w:rsidRPr="00962B4D" w:rsidRDefault="009263D3" w:rsidP="009263D3">
            <w:pPr>
              <w:suppressAutoHyphens/>
              <w:spacing w:line="360" w:lineRule="auto"/>
              <w:jc w:val="center"/>
              <w:rPr>
                <w:rFonts w:ascii="Arial" w:hAnsi="Arial" w:cs="Arial"/>
                <w:sz w:val="20"/>
                <w:szCs w:val="20"/>
              </w:rPr>
            </w:pPr>
            <w:r w:rsidRPr="00962B4D">
              <w:rPr>
                <w:rFonts w:ascii="Arial" w:hAnsi="Arial" w:cs="Arial"/>
                <w:sz w:val="20"/>
                <w:szCs w:val="20"/>
              </w:rPr>
              <w:t>R$143,00</w:t>
            </w:r>
          </w:p>
        </w:tc>
        <w:tc>
          <w:tcPr>
            <w:tcW w:w="858" w:type="pct"/>
            <w:vAlign w:val="center"/>
          </w:tcPr>
          <w:p w:rsidR="009263D3" w:rsidRPr="00962B4D" w:rsidRDefault="009263D3" w:rsidP="009263D3">
            <w:pPr>
              <w:suppressAutoHyphens/>
              <w:spacing w:line="360" w:lineRule="auto"/>
              <w:jc w:val="center"/>
              <w:rPr>
                <w:rFonts w:ascii="Arial" w:hAnsi="Arial" w:cs="Arial"/>
                <w:sz w:val="20"/>
                <w:szCs w:val="20"/>
              </w:rPr>
            </w:pPr>
            <w:r w:rsidRPr="00962B4D">
              <w:rPr>
                <w:rFonts w:ascii="Arial" w:hAnsi="Arial" w:cs="Arial"/>
                <w:sz w:val="20"/>
                <w:szCs w:val="20"/>
              </w:rPr>
              <w:t>R$300,00</w:t>
            </w:r>
          </w:p>
        </w:tc>
        <w:tc>
          <w:tcPr>
            <w:tcW w:w="858" w:type="pct"/>
            <w:vAlign w:val="center"/>
          </w:tcPr>
          <w:p w:rsidR="009263D3" w:rsidRPr="00962B4D" w:rsidRDefault="00997798" w:rsidP="009263D3">
            <w:pPr>
              <w:suppressAutoHyphens/>
              <w:spacing w:line="360" w:lineRule="auto"/>
              <w:jc w:val="center"/>
              <w:rPr>
                <w:rFonts w:ascii="Arial" w:hAnsi="Arial" w:cs="Arial"/>
                <w:sz w:val="20"/>
                <w:szCs w:val="20"/>
              </w:rPr>
            </w:pPr>
            <w:r w:rsidRPr="00962B4D">
              <w:rPr>
                <w:rFonts w:ascii="Arial" w:hAnsi="Arial" w:cs="Arial"/>
                <w:sz w:val="20"/>
                <w:szCs w:val="20"/>
              </w:rPr>
              <w:t>R$185,90</w:t>
            </w:r>
          </w:p>
        </w:tc>
        <w:tc>
          <w:tcPr>
            <w:tcW w:w="858" w:type="pct"/>
            <w:vAlign w:val="center"/>
          </w:tcPr>
          <w:p w:rsidR="009263D3" w:rsidRPr="00481B5D" w:rsidRDefault="00997798" w:rsidP="009263D3">
            <w:pPr>
              <w:suppressAutoHyphens/>
              <w:spacing w:line="360" w:lineRule="auto"/>
              <w:jc w:val="center"/>
              <w:rPr>
                <w:rFonts w:ascii="Arial" w:hAnsi="Arial" w:cs="Arial"/>
                <w:sz w:val="20"/>
                <w:szCs w:val="20"/>
              </w:rPr>
            </w:pPr>
            <w:r w:rsidRPr="00962B4D">
              <w:rPr>
                <w:rFonts w:ascii="Arial" w:hAnsi="Arial" w:cs="Arial"/>
                <w:sz w:val="20"/>
                <w:szCs w:val="20"/>
              </w:rPr>
              <w:t>R$</w:t>
            </w:r>
            <w:r w:rsidR="00953E08" w:rsidRPr="00962B4D">
              <w:rPr>
                <w:rFonts w:ascii="Arial" w:hAnsi="Arial" w:cs="Arial"/>
                <w:sz w:val="20"/>
                <w:szCs w:val="20"/>
              </w:rPr>
              <w:t>209,63</w:t>
            </w:r>
          </w:p>
        </w:tc>
      </w:tr>
    </w:tbl>
    <w:p w:rsidR="00F0070E" w:rsidRDefault="00F0070E" w:rsidP="000840FF">
      <w:pPr>
        <w:spacing w:line="360" w:lineRule="auto"/>
        <w:jc w:val="both"/>
        <w:rPr>
          <w:rFonts w:ascii="Arial" w:hAnsi="Arial" w:cs="Arial"/>
          <w:color w:val="000000"/>
          <w:sz w:val="24"/>
          <w:szCs w:val="24"/>
        </w:rPr>
      </w:pPr>
    </w:p>
    <w:p w:rsidR="00F0070E" w:rsidRDefault="00F0070E" w:rsidP="00F0070E">
      <w:pPr>
        <w:spacing w:line="360" w:lineRule="auto"/>
        <w:ind w:firstLine="708"/>
        <w:jc w:val="both"/>
        <w:rPr>
          <w:rFonts w:ascii="Arial" w:hAnsi="Arial" w:cs="Arial"/>
          <w:color w:val="000000"/>
          <w:sz w:val="24"/>
          <w:szCs w:val="24"/>
        </w:rPr>
      </w:pPr>
      <w:r w:rsidRPr="00F0070E">
        <w:rPr>
          <w:rFonts w:ascii="Arial" w:hAnsi="Arial" w:cs="Arial"/>
          <w:color w:val="000000"/>
          <w:sz w:val="24"/>
          <w:szCs w:val="24"/>
        </w:rPr>
        <w:t>A partir d</w:t>
      </w:r>
      <w:r>
        <w:rPr>
          <w:rFonts w:ascii="Arial" w:hAnsi="Arial" w:cs="Arial"/>
          <w:color w:val="000000"/>
          <w:sz w:val="24"/>
          <w:szCs w:val="24"/>
        </w:rPr>
        <w:t>o cálculo de valor estimado de cada item acima, calculou-se o valor total estimado da contratação que segue descrito na tabela abaixo:</w:t>
      </w:r>
    </w:p>
    <w:p w:rsidR="00962B4D" w:rsidRDefault="00962B4D" w:rsidP="00F0070E">
      <w:pPr>
        <w:spacing w:line="360" w:lineRule="auto"/>
        <w:ind w:firstLine="708"/>
        <w:jc w:val="both"/>
        <w:rPr>
          <w:rFonts w:ascii="Arial" w:hAnsi="Arial" w:cs="Arial"/>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1"/>
        <w:gridCol w:w="1846"/>
        <w:gridCol w:w="1848"/>
        <w:gridCol w:w="1589"/>
      </w:tblGrid>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Item</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Pr>
                <w:rFonts w:ascii="Arial" w:hAnsi="Arial" w:cs="Arial"/>
              </w:rPr>
              <w:t>Valor unitário estimado</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Quantidade total a ser licitada</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Pr>
                <w:rFonts w:ascii="Arial" w:hAnsi="Arial" w:cs="Arial"/>
              </w:rPr>
              <w:t>Valor total estimado</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Quadro branco tipo lousa magnético – 1200xx2000</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2323FE">
              <w:rPr>
                <w:rFonts w:ascii="Arial" w:hAnsi="Arial" w:cs="Arial"/>
              </w:rPr>
              <w:t>R$732,67</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10</w:t>
            </w:r>
          </w:p>
        </w:tc>
        <w:tc>
          <w:tcPr>
            <w:tcW w:w="818"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2323FE">
            <w:pPr>
              <w:jc w:val="center"/>
              <w:rPr>
                <w:rFonts w:ascii="Arial" w:hAnsi="Arial" w:cs="Arial"/>
              </w:rPr>
            </w:pPr>
            <w:r>
              <w:rPr>
                <w:rFonts w:ascii="Arial" w:hAnsi="Arial" w:cs="Arial"/>
              </w:rPr>
              <w:t>R$7.326,70</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Berço</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1F7E2C">
              <w:rPr>
                <w:rFonts w:ascii="Arial" w:hAnsi="Arial" w:cs="Arial"/>
              </w:rPr>
              <w:t>R$1.490,79</w:t>
            </w:r>
          </w:p>
        </w:tc>
        <w:tc>
          <w:tcPr>
            <w:tcW w:w="950"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sidRPr="00B474B1">
              <w:rPr>
                <w:rFonts w:ascii="Arial" w:hAnsi="Arial" w:cs="Arial"/>
              </w:rPr>
              <w:t>12</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Pr>
                <w:rFonts w:ascii="Arial" w:hAnsi="Arial" w:cs="Arial"/>
              </w:rPr>
              <w:t>R$17.889,48</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Micro-ondas linha branca 30l</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1F7E2C">
              <w:rPr>
                <w:rFonts w:ascii="Arial" w:hAnsi="Arial" w:cs="Arial"/>
              </w:rPr>
              <w:t>R$760,33</w:t>
            </w:r>
          </w:p>
        </w:tc>
        <w:tc>
          <w:tcPr>
            <w:tcW w:w="950"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sidRPr="00B474B1">
              <w:rPr>
                <w:rFonts w:ascii="Arial" w:hAnsi="Arial" w:cs="Arial"/>
              </w:rPr>
              <w:t>7</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Pr>
                <w:rFonts w:ascii="Arial" w:hAnsi="Arial" w:cs="Arial"/>
              </w:rPr>
              <w:t>R$5.322,31</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Ventilador</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1F7E2C">
              <w:rPr>
                <w:rFonts w:ascii="Arial" w:hAnsi="Arial" w:cs="Arial"/>
              </w:rPr>
              <w:t>R$262,30</w:t>
            </w:r>
          </w:p>
        </w:tc>
        <w:tc>
          <w:tcPr>
            <w:tcW w:w="950"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sidRPr="00B474B1">
              <w:rPr>
                <w:rFonts w:ascii="Arial" w:hAnsi="Arial" w:cs="Arial"/>
              </w:rPr>
              <w:t>15</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Pr>
                <w:rFonts w:ascii="Arial" w:hAnsi="Arial" w:cs="Arial"/>
              </w:rPr>
              <w:t>R$3.934,50</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Projetor XGA 3400 lúmens HDMI</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962B4D" w:rsidP="00163DB0">
            <w:pPr>
              <w:jc w:val="center"/>
              <w:rPr>
                <w:rFonts w:ascii="Arial" w:hAnsi="Arial" w:cs="Arial"/>
              </w:rPr>
            </w:pPr>
            <w:r w:rsidRPr="00962B4D">
              <w:rPr>
                <w:rFonts w:ascii="Arial" w:hAnsi="Arial" w:cs="Arial"/>
              </w:rPr>
              <w:t>R$3.598,06</w:t>
            </w:r>
          </w:p>
        </w:tc>
        <w:tc>
          <w:tcPr>
            <w:tcW w:w="950"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sidRPr="00B474B1">
              <w:rPr>
                <w:rFonts w:ascii="Arial" w:hAnsi="Arial" w:cs="Arial"/>
              </w:rPr>
              <w:t>4</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962B4D">
            <w:pPr>
              <w:jc w:val="center"/>
              <w:rPr>
                <w:rFonts w:ascii="Arial" w:hAnsi="Arial" w:cs="Arial"/>
              </w:rPr>
            </w:pPr>
            <w:r>
              <w:rPr>
                <w:rFonts w:ascii="Arial" w:hAnsi="Arial" w:cs="Arial"/>
              </w:rPr>
              <w:t>R$</w:t>
            </w:r>
            <w:r w:rsidR="00962B4D">
              <w:rPr>
                <w:rFonts w:ascii="Arial" w:hAnsi="Arial" w:cs="Arial"/>
              </w:rPr>
              <w:t>14.392,24</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7F3B69">
            <w:pPr>
              <w:jc w:val="center"/>
              <w:rPr>
                <w:rFonts w:ascii="Arial" w:hAnsi="Arial" w:cs="Arial"/>
              </w:rPr>
            </w:pPr>
            <w:r w:rsidRPr="00B474B1">
              <w:rPr>
                <w:rFonts w:ascii="Arial" w:hAnsi="Arial" w:cs="Arial"/>
              </w:rPr>
              <w:t xml:space="preserve">Cadeira </w:t>
            </w:r>
            <w:r>
              <w:rPr>
                <w:rFonts w:ascii="Arial" w:hAnsi="Arial" w:cs="Arial"/>
              </w:rPr>
              <w:t>de escritório</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1F7E2C">
              <w:rPr>
                <w:rFonts w:ascii="Arial" w:hAnsi="Arial" w:cs="Arial"/>
              </w:rPr>
              <w:t>R$109,67</w:t>
            </w:r>
          </w:p>
        </w:tc>
        <w:tc>
          <w:tcPr>
            <w:tcW w:w="950"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sidRPr="00B474B1">
              <w:rPr>
                <w:rFonts w:ascii="Arial" w:hAnsi="Arial" w:cs="Arial"/>
              </w:rPr>
              <w:t>18</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Pr>
                <w:rFonts w:ascii="Arial" w:hAnsi="Arial" w:cs="Arial"/>
              </w:rPr>
              <w:t>R$1.974,06</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Fogão industrial</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Pr>
                <w:rFonts w:ascii="Arial" w:hAnsi="Arial" w:cs="Arial"/>
              </w:rPr>
              <w:t>R$</w:t>
            </w:r>
            <w:r w:rsidRPr="007F3B69">
              <w:rPr>
                <w:rFonts w:ascii="Arial" w:hAnsi="Arial" w:cs="Arial"/>
              </w:rPr>
              <w:t>2.332,14</w:t>
            </w:r>
          </w:p>
        </w:tc>
        <w:tc>
          <w:tcPr>
            <w:tcW w:w="950"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sidRPr="00B474B1">
              <w:rPr>
                <w:rFonts w:ascii="Arial" w:hAnsi="Arial" w:cs="Arial"/>
              </w:rPr>
              <w:t>3</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Pr>
                <w:rFonts w:ascii="Arial" w:hAnsi="Arial" w:cs="Arial"/>
              </w:rPr>
              <w:t>R$6.996,42</w:t>
            </w:r>
          </w:p>
        </w:tc>
      </w:tr>
      <w:tr w:rsidR="002323FE" w:rsidRPr="00D87E67" w:rsidTr="00962B4D">
        <w:trPr>
          <w:jc w:val="center"/>
        </w:trPr>
        <w:tc>
          <w:tcPr>
            <w:tcW w:w="2281"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B474B1">
              <w:rPr>
                <w:rFonts w:ascii="Arial" w:hAnsi="Arial" w:cs="Arial"/>
              </w:rPr>
              <w:t>Liquidificador</w:t>
            </w:r>
          </w:p>
        </w:tc>
        <w:tc>
          <w:tcPr>
            <w:tcW w:w="950" w:type="pct"/>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sidRPr="007F3B69">
              <w:rPr>
                <w:rFonts w:ascii="Arial" w:hAnsi="Arial" w:cs="Arial"/>
              </w:rPr>
              <w:t>R$209,63</w:t>
            </w:r>
          </w:p>
        </w:tc>
        <w:tc>
          <w:tcPr>
            <w:tcW w:w="950"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sidRPr="00B474B1">
              <w:rPr>
                <w:rFonts w:ascii="Arial" w:hAnsi="Arial" w:cs="Arial"/>
              </w:rPr>
              <w:t>3</w:t>
            </w:r>
          </w:p>
        </w:tc>
        <w:tc>
          <w:tcPr>
            <w:tcW w:w="818" w:type="pct"/>
            <w:tcBorders>
              <w:top w:val="single" w:sz="4" w:space="0" w:color="auto"/>
              <w:left w:val="single" w:sz="4" w:space="0" w:color="auto"/>
              <w:bottom w:val="single" w:sz="4" w:space="0" w:color="auto"/>
              <w:right w:val="single" w:sz="4" w:space="0" w:color="auto"/>
            </w:tcBorders>
          </w:tcPr>
          <w:p w:rsidR="002323FE" w:rsidRPr="00B474B1" w:rsidRDefault="002323FE" w:rsidP="00163DB0">
            <w:pPr>
              <w:jc w:val="center"/>
              <w:rPr>
                <w:rFonts w:ascii="Arial" w:hAnsi="Arial" w:cs="Arial"/>
              </w:rPr>
            </w:pPr>
            <w:r>
              <w:rPr>
                <w:rFonts w:ascii="Arial" w:hAnsi="Arial" w:cs="Arial"/>
              </w:rPr>
              <w:t>R$628,89</w:t>
            </w:r>
          </w:p>
        </w:tc>
      </w:tr>
      <w:tr w:rsidR="002323FE" w:rsidRPr="00D87E67" w:rsidTr="00962B4D">
        <w:trPr>
          <w:jc w:val="center"/>
        </w:trPr>
        <w:tc>
          <w:tcPr>
            <w:tcW w:w="4182" w:type="pct"/>
            <w:gridSpan w:val="3"/>
            <w:tcBorders>
              <w:top w:val="single" w:sz="4" w:space="0" w:color="auto"/>
              <w:left w:val="single" w:sz="4" w:space="0" w:color="auto"/>
              <w:bottom w:val="single" w:sz="4" w:space="0" w:color="auto"/>
              <w:right w:val="single" w:sz="4" w:space="0" w:color="auto"/>
            </w:tcBorders>
            <w:vAlign w:val="center"/>
          </w:tcPr>
          <w:p w:rsidR="002323FE" w:rsidRPr="00B474B1" w:rsidRDefault="002323FE" w:rsidP="00163DB0">
            <w:pPr>
              <w:jc w:val="center"/>
              <w:rPr>
                <w:rFonts w:ascii="Arial" w:hAnsi="Arial" w:cs="Arial"/>
              </w:rPr>
            </w:pPr>
            <w:r>
              <w:rPr>
                <w:rFonts w:ascii="Arial" w:hAnsi="Arial" w:cs="Arial"/>
              </w:rPr>
              <w:t>Total</w:t>
            </w:r>
          </w:p>
        </w:tc>
        <w:tc>
          <w:tcPr>
            <w:tcW w:w="818" w:type="pct"/>
            <w:tcBorders>
              <w:top w:val="single" w:sz="4" w:space="0" w:color="auto"/>
              <w:left w:val="single" w:sz="4" w:space="0" w:color="auto"/>
              <w:bottom w:val="single" w:sz="4" w:space="0" w:color="auto"/>
              <w:right w:val="single" w:sz="4" w:space="0" w:color="auto"/>
            </w:tcBorders>
          </w:tcPr>
          <w:p w:rsidR="002323FE" w:rsidRDefault="002323FE" w:rsidP="00962B4D">
            <w:pPr>
              <w:jc w:val="center"/>
              <w:rPr>
                <w:rFonts w:ascii="Arial" w:hAnsi="Arial" w:cs="Arial"/>
              </w:rPr>
            </w:pPr>
            <w:r>
              <w:rPr>
                <w:rFonts w:ascii="Arial" w:hAnsi="Arial" w:cs="Arial"/>
              </w:rPr>
              <w:t>R$58.</w:t>
            </w:r>
            <w:r w:rsidR="00962B4D">
              <w:rPr>
                <w:rFonts w:ascii="Arial" w:hAnsi="Arial" w:cs="Arial"/>
              </w:rPr>
              <w:t>464,60</w:t>
            </w:r>
          </w:p>
        </w:tc>
      </w:tr>
    </w:tbl>
    <w:p w:rsidR="00F0070E" w:rsidRDefault="00F0070E" w:rsidP="000840FF">
      <w:pPr>
        <w:spacing w:line="360" w:lineRule="auto"/>
        <w:jc w:val="both"/>
        <w:rPr>
          <w:rFonts w:ascii="Arial" w:hAnsi="Arial" w:cs="Arial"/>
          <w:color w:val="000000"/>
          <w:sz w:val="24"/>
          <w:szCs w:val="24"/>
        </w:rPr>
      </w:pPr>
    </w:p>
    <w:p w:rsidR="00B9276F" w:rsidRPr="001C26DA" w:rsidRDefault="00B9276F" w:rsidP="000840FF">
      <w:pPr>
        <w:spacing w:line="360" w:lineRule="auto"/>
        <w:jc w:val="both"/>
        <w:rPr>
          <w:rFonts w:ascii="Arial" w:hAnsi="Arial" w:cs="Arial"/>
          <w:color w:val="000000"/>
          <w:sz w:val="24"/>
          <w:szCs w:val="24"/>
        </w:rPr>
      </w:pPr>
      <w:r w:rsidRPr="001C26DA">
        <w:rPr>
          <w:rFonts w:ascii="Arial" w:hAnsi="Arial" w:cs="Arial"/>
          <w:color w:val="000000"/>
          <w:sz w:val="24"/>
          <w:szCs w:val="24"/>
        </w:rPr>
        <w:tab/>
        <w:t>O valor total estimado para a contratação é de R$</w:t>
      </w:r>
      <w:r w:rsidR="00940185">
        <w:rPr>
          <w:rFonts w:ascii="Arial" w:hAnsi="Arial" w:cs="Arial"/>
          <w:color w:val="000000"/>
          <w:sz w:val="24"/>
          <w:szCs w:val="24"/>
        </w:rPr>
        <w:t>5</w:t>
      </w:r>
      <w:r w:rsidR="002323FE">
        <w:rPr>
          <w:rFonts w:ascii="Arial" w:hAnsi="Arial" w:cs="Arial"/>
          <w:color w:val="000000"/>
          <w:sz w:val="24"/>
          <w:szCs w:val="24"/>
        </w:rPr>
        <w:t>8.</w:t>
      </w:r>
      <w:r w:rsidR="00962B4D">
        <w:rPr>
          <w:rFonts w:ascii="Arial" w:hAnsi="Arial" w:cs="Arial"/>
          <w:color w:val="000000"/>
          <w:sz w:val="24"/>
          <w:szCs w:val="24"/>
        </w:rPr>
        <w:t>464,60</w:t>
      </w:r>
      <w:r w:rsidRPr="001C26DA">
        <w:rPr>
          <w:rFonts w:ascii="Arial" w:hAnsi="Arial" w:cs="Arial"/>
          <w:color w:val="000000"/>
          <w:sz w:val="24"/>
          <w:szCs w:val="24"/>
        </w:rPr>
        <w:t xml:space="preserve"> (</w:t>
      </w:r>
      <w:r w:rsidR="00940185">
        <w:rPr>
          <w:rFonts w:ascii="Arial" w:hAnsi="Arial" w:cs="Arial"/>
          <w:color w:val="000000"/>
          <w:sz w:val="24"/>
          <w:szCs w:val="24"/>
        </w:rPr>
        <w:t xml:space="preserve">cinquenta e </w:t>
      </w:r>
      <w:r w:rsidR="002323FE">
        <w:rPr>
          <w:rFonts w:ascii="Arial" w:hAnsi="Arial" w:cs="Arial"/>
          <w:color w:val="000000"/>
          <w:sz w:val="24"/>
          <w:szCs w:val="24"/>
        </w:rPr>
        <w:t xml:space="preserve">oito </w:t>
      </w:r>
      <w:r w:rsidR="00940185">
        <w:rPr>
          <w:rFonts w:ascii="Arial" w:hAnsi="Arial" w:cs="Arial"/>
          <w:color w:val="000000"/>
          <w:sz w:val="24"/>
          <w:szCs w:val="24"/>
        </w:rPr>
        <w:t>mil,</w:t>
      </w:r>
      <w:r w:rsidR="00971CBF">
        <w:rPr>
          <w:rFonts w:ascii="Arial" w:hAnsi="Arial" w:cs="Arial"/>
          <w:color w:val="000000"/>
          <w:sz w:val="24"/>
          <w:szCs w:val="24"/>
        </w:rPr>
        <w:t xml:space="preserve"> </w:t>
      </w:r>
      <w:r w:rsidR="00962B4D">
        <w:rPr>
          <w:rFonts w:ascii="Arial" w:hAnsi="Arial" w:cs="Arial"/>
          <w:color w:val="000000"/>
          <w:sz w:val="24"/>
          <w:szCs w:val="24"/>
        </w:rPr>
        <w:t>quatrocentos e sessenta e quatro reais e sessenta centavos)</w:t>
      </w:r>
      <w:r w:rsidRPr="001C26DA">
        <w:rPr>
          <w:rFonts w:ascii="Arial" w:hAnsi="Arial" w:cs="Arial"/>
          <w:color w:val="000000"/>
          <w:sz w:val="24"/>
          <w:szCs w:val="24"/>
        </w:rPr>
        <w:t>, o cálculo foi efetuado da seguinte forma</w:t>
      </w:r>
      <w:r w:rsidR="00770AD4" w:rsidRPr="001C26DA">
        <w:rPr>
          <w:rFonts w:ascii="Arial" w:hAnsi="Arial" w:cs="Arial"/>
          <w:color w:val="000000"/>
          <w:sz w:val="24"/>
          <w:szCs w:val="24"/>
        </w:rPr>
        <w:t>:</w:t>
      </w:r>
      <w:r w:rsidRPr="001C26DA">
        <w:rPr>
          <w:rFonts w:ascii="Arial" w:hAnsi="Arial" w:cs="Arial"/>
          <w:color w:val="000000"/>
          <w:sz w:val="24"/>
          <w:szCs w:val="24"/>
        </w:rPr>
        <w:t xml:space="preserve"> quantidade a ser licitada x valor unitário estimado.</w:t>
      </w:r>
    </w:p>
    <w:p w:rsidR="000B07AF" w:rsidRDefault="001C26DA" w:rsidP="000840FF">
      <w:pPr>
        <w:spacing w:line="360" w:lineRule="auto"/>
        <w:jc w:val="both"/>
        <w:rPr>
          <w:rFonts w:ascii="Arial" w:hAnsi="Arial" w:cs="Arial"/>
          <w:color w:val="000000"/>
          <w:sz w:val="24"/>
          <w:szCs w:val="24"/>
        </w:rPr>
      </w:pPr>
      <w:r w:rsidRPr="001C26DA">
        <w:rPr>
          <w:rFonts w:ascii="Arial" w:hAnsi="Arial" w:cs="Arial"/>
          <w:color w:val="000000"/>
          <w:sz w:val="24"/>
          <w:szCs w:val="24"/>
        </w:rPr>
        <w:tab/>
      </w:r>
      <w:r w:rsidR="000B07AF">
        <w:rPr>
          <w:rFonts w:ascii="Arial" w:hAnsi="Arial" w:cs="Arial"/>
          <w:color w:val="000000"/>
          <w:sz w:val="24"/>
          <w:szCs w:val="24"/>
        </w:rPr>
        <w:t>Toda a documentação comprobatória referente à estimativa da contratação segue anexa e listada abaixo:</w:t>
      </w:r>
    </w:p>
    <w:p w:rsidR="000B07AF"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w:t>
      </w:r>
      <w:r w:rsidR="00E51B64" w:rsidRPr="00962B4D">
        <w:rPr>
          <w:rFonts w:ascii="Arial" w:hAnsi="Arial" w:cs="Arial"/>
          <w:color w:val="000000"/>
          <w:sz w:val="24"/>
          <w:szCs w:val="24"/>
        </w:rPr>
        <w:t>Ata de registro de preços do PRC nº 170/2024</w:t>
      </w:r>
      <w:r w:rsidR="00327866" w:rsidRPr="00962B4D">
        <w:rPr>
          <w:rFonts w:ascii="Arial" w:hAnsi="Arial" w:cs="Arial"/>
          <w:color w:val="000000"/>
          <w:sz w:val="24"/>
          <w:szCs w:val="24"/>
        </w:rPr>
        <w:t xml:space="preserve"> do Município de Ibiraiaras - RS;</w:t>
      </w:r>
    </w:p>
    <w:p w:rsidR="000B07AF"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w:t>
      </w:r>
      <w:r w:rsidR="001C4D50">
        <w:rPr>
          <w:rFonts w:ascii="Arial" w:hAnsi="Arial" w:cs="Arial"/>
          <w:color w:val="000000"/>
          <w:sz w:val="24"/>
          <w:szCs w:val="24"/>
        </w:rPr>
        <w:t>Ata de homologação do pregão e</w:t>
      </w:r>
      <w:r w:rsidR="00327866" w:rsidRPr="00962B4D">
        <w:rPr>
          <w:rFonts w:ascii="Arial" w:hAnsi="Arial" w:cs="Arial"/>
          <w:color w:val="000000"/>
          <w:sz w:val="24"/>
          <w:szCs w:val="24"/>
        </w:rPr>
        <w:t xml:space="preserve">letrônico nº 04/24 do </w:t>
      </w:r>
      <w:r w:rsidR="000B07AF" w:rsidRPr="00962B4D">
        <w:rPr>
          <w:rFonts w:ascii="Arial" w:hAnsi="Arial" w:cs="Arial"/>
          <w:color w:val="000000"/>
          <w:sz w:val="24"/>
          <w:szCs w:val="24"/>
        </w:rPr>
        <w:t>Município de Independência</w:t>
      </w:r>
      <w:r w:rsidR="00327866" w:rsidRPr="00962B4D">
        <w:rPr>
          <w:rFonts w:ascii="Arial" w:hAnsi="Arial" w:cs="Arial"/>
          <w:color w:val="000000"/>
          <w:sz w:val="24"/>
          <w:szCs w:val="24"/>
        </w:rPr>
        <w:t xml:space="preserve"> - CE;</w:t>
      </w:r>
    </w:p>
    <w:p w:rsidR="000B07AF"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Classificação final do PRC nº 4.228/23 do </w:t>
      </w:r>
      <w:r w:rsidR="000B07AF" w:rsidRPr="00962B4D">
        <w:rPr>
          <w:rFonts w:ascii="Arial" w:hAnsi="Arial" w:cs="Arial"/>
          <w:color w:val="000000"/>
          <w:sz w:val="24"/>
          <w:szCs w:val="24"/>
        </w:rPr>
        <w:t>Município de Jahu</w:t>
      </w:r>
      <w:r w:rsidRPr="00962B4D">
        <w:rPr>
          <w:rFonts w:ascii="Arial" w:hAnsi="Arial" w:cs="Arial"/>
          <w:color w:val="000000"/>
          <w:sz w:val="24"/>
          <w:szCs w:val="24"/>
        </w:rPr>
        <w:t xml:space="preserve"> - SP;</w:t>
      </w:r>
    </w:p>
    <w:p w:rsidR="000B07AF"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Cotação realizada no site da </w:t>
      </w:r>
      <w:r w:rsidR="000B07AF" w:rsidRPr="00962B4D">
        <w:rPr>
          <w:rFonts w:ascii="Arial" w:hAnsi="Arial" w:cs="Arial"/>
          <w:color w:val="000000"/>
          <w:sz w:val="24"/>
          <w:szCs w:val="24"/>
        </w:rPr>
        <w:t>School Center</w:t>
      </w:r>
      <w:r w:rsidRPr="00962B4D">
        <w:rPr>
          <w:rFonts w:ascii="Arial" w:hAnsi="Arial" w:cs="Arial"/>
          <w:color w:val="000000"/>
          <w:sz w:val="24"/>
          <w:szCs w:val="24"/>
        </w:rPr>
        <w:t>;</w:t>
      </w:r>
    </w:p>
    <w:p w:rsidR="000B07AF"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Ata de registro de preços do PRC nº 146/2024 da </w:t>
      </w:r>
      <w:r w:rsidR="000B07AF" w:rsidRPr="00962B4D">
        <w:rPr>
          <w:rFonts w:ascii="Arial" w:hAnsi="Arial" w:cs="Arial"/>
          <w:color w:val="000000"/>
          <w:sz w:val="24"/>
          <w:szCs w:val="24"/>
        </w:rPr>
        <w:t>Prefeitura Municipal de Pompéu – MG</w:t>
      </w:r>
      <w:r w:rsidRPr="00962B4D">
        <w:rPr>
          <w:rFonts w:ascii="Arial" w:hAnsi="Arial" w:cs="Arial"/>
          <w:color w:val="000000"/>
          <w:sz w:val="24"/>
          <w:szCs w:val="24"/>
        </w:rPr>
        <w:t>;</w:t>
      </w:r>
    </w:p>
    <w:p w:rsidR="000B07AF"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w:t>
      </w:r>
      <w:r w:rsidR="00327866" w:rsidRPr="00962B4D">
        <w:rPr>
          <w:rFonts w:ascii="Arial" w:hAnsi="Arial" w:cs="Arial"/>
          <w:color w:val="000000"/>
          <w:sz w:val="24"/>
          <w:szCs w:val="24"/>
        </w:rPr>
        <w:t xml:space="preserve">Termo de homologação do PRC nº 45/2024 da </w:t>
      </w:r>
      <w:r w:rsidR="000B07AF" w:rsidRPr="00962B4D">
        <w:rPr>
          <w:rFonts w:ascii="Arial" w:hAnsi="Arial" w:cs="Arial"/>
          <w:color w:val="000000"/>
          <w:sz w:val="24"/>
          <w:szCs w:val="24"/>
        </w:rPr>
        <w:t>Prefeitura M</w:t>
      </w:r>
      <w:r w:rsidR="00962B4D" w:rsidRPr="00962B4D">
        <w:rPr>
          <w:rFonts w:ascii="Arial" w:hAnsi="Arial" w:cs="Arial"/>
          <w:color w:val="000000"/>
          <w:sz w:val="24"/>
          <w:szCs w:val="24"/>
        </w:rPr>
        <w:t>.</w:t>
      </w:r>
      <w:r w:rsidR="000B07AF" w:rsidRPr="00962B4D">
        <w:rPr>
          <w:rFonts w:ascii="Arial" w:hAnsi="Arial" w:cs="Arial"/>
          <w:color w:val="000000"/>
          <w:sz w:val="24"/>
          <w:szCs w:val="24"/>
        </w:rPr>
        <w:t>unicipal de Cachoeira da Prata</w:t>
      </w:r>
      <w:r w:rsidR="000B07AF" w:rsidRPr="00962B4D">
        <w:rPr>
          <w:rFonts w:ascii="Arial" w:hAnsi="Arial" w:cs="Arial"/>
          <w:color w:val="000000"/>
          <w:sz w:val="24"/>
          <w:szCs w:val="24"/>
        </w:rPr>
        <w:tab/>
      </w:r>
      <w:r w:rsidR="00327866" w:rsidRPr="00962B4D">
        <w:rPr>
          <w:rFonts w:ascii="Arial" w:hAnsi="Arial" w:cs="Arial"/>
          <w:color w:val="000000"/>
          <w:sz w:val="24"/>
          <w:szCs w:val="24"/>
        </w:rPr>
        <w:t>- MG;</w:t>
      </w:r>
    </w:p>
    <w:p w:rsidR="000B07AF"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w:t>
      </w:r>
      <w:r w:rsidR="00327866" w:rsidRPr="00962B4D">
        <w:rPr>
          <w:rFonts w:ascii="Arial" w:hAnsi="Arial" w:cs="Arial"/>
          <w:color w:val="000000"/>
          <w:sz w:val="24"/>
          <w:szCs w:val="24"/>
        </w:rPr>
        <w:t xml:space="preserve">Ato de dispensa nº 964/2024 da </w:t>
      </w:r>
      <w:r w:rsidR="000B07AF" w:rsidRPr="00962B4D">
        <w:rPr>
          <w:rFonts w:ascii="Arial" w:hAnsi="Arial" w:cs="Arial"/>
          <w:color w:val="000000"/>
          <w:sz w:val="24"/>
          <w:szCs w:val="24"/>
        </w:rPr>
        <w:t>Secretaria da Educação do Governo do Estado da Bahia</w:t>
      </w:r>
      <w:r w:rsidR="00327866" w:rsidRPr="00962B4D">
        <w:rPr>
          <w:rFonts w:ascii="Arial" w:hAnsi="Arial" w:cs="Arial"/>
          <w:color w:val="000000"/>
          <w:sz w:val="24"/>
          <w:szCs w:val="24"/>
        </w:rPr>
        <w:t>;</w:t>
      </w:r>
    </w:p>
    <w:p w:rsidR="00962B4D"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w:t>
      </w:r>
      <w:r w:rsidR="00962B4D" w:rsidRPr="00962B4D">
        <w:rPr>
          <w:rFonts w:ascii="Arial" w:hAnsi="Arial" w:cs="Arial"/>
          <w:color w:val="000000"/>
          <w:sz w:val="24"/>
          <w:szCs w:val="24"/>
        </w:rPr>
        <w:t xml:space="preserve"> Cotação realizada no site da Kalunga SA;</w:t>
      </w:r>
    </w:p>
    <w:p w:rsidR="000B07AF" w:rsidRPr="00962B4D" w:rsidRDefault="001C4D50" w:rsidP="000840FF">
      <w:pPr>
        <w:spacing w:line="360" w:lineRule="auto"/>
        <w:jc w:val="both"/>
        <w:rPr>
          <w:rFonts w:ascii="Arial" w:hAnsi="Arial" w:cs="Arial"/>
          <w:color w:val="000000"/>
          <w:sz w:val="24"/>
          <w:szCs w:val="24"/>
        </w:rPr>
      </w:pPr>
      <w:r>
        <w:rPr>
          <w:rFonts w:ascii="Arial" w:hAnsi="Arial" w:cs="Arial"/>
          <w:color w:val="000000"/>
          <w:sz w:val="24"/>
          <w:szCs w:val="24"/>
        </w:rPr>
        <w:t xml:space="preserve">- </w:t>
      </w:r>
      <w:r w:rsidR="00455E75" w:rsidRPr="00962B4D">
        <w:rPr>
          <w:rFonts w:ascii="Arial" w:hAnsi="Arial" w:cs="Arial"/>
          <w:color w:val="000000"/>
          <w:sz w:val="24"/>
          <w:szCs w:val="24"/>
        </w:rPr>
        <w:t xml:space="preserve">Contrato nº 99/2024 do município de </w:t>
      </w:r>
      <w:r w:rsidR="000B07AF" w:rsidRPr="00962B4D">
        <w:rPr>
          <w:rFonts w:ascii="Arial" w:hAnsi="Arial" w:cs="Arial"/>
          <w:color w:val="000000"/>
          <w:sz w:val="24"/>
          <w:szCs w:val="24"/>
        </w:rPr>
        <w:t>Teodoro Sampaio</w:t>
      </w:r>
      <w:r w:rsidR="00455E75" w:rsidRPr="00962B4D">
        <w:rPr>
          <w:rFonts w:ascii="Arial" w:hAnsi="Arial" w:cs="Arial"/>
          <w:color w:val="000000"/>
          <w:sz w:val="24"/>
          <w:szCs w:val="24"/>
        </w:rPr>
        <w:t>;</w:t>
      </w:r>
    </w:p>
    <w:p w:rsidR="000B07AF" w:rsidRPr="00962B4D" w:rsidRDefault="00E51B64"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Ata de registro de preços do PRC nº 75/24 da </w:t>
      </w:r>
      <w:r w:rsidR="000B07AF" w:rsidRPr="00962B4D">
        <w:rPr>
          <w:rFonts w:ascii="Arial" w:hAnsi="Arial" w:cs="Arial"/>
          <w:color w:val="000000"/>
          <w:sz w:val="24"/>
          <w:szCs w:val="24"/>
        </w:rPr>
        <w:t>Prefeitura Municipal de Campanha</w:t>
      </w:r>
      <w:r w:rsidRPr="00962B4D">
        <w:rPr>
          <w:rFonts w:ascii="Arial" w:hAnsi="Arial" w:cs="Arial"/>
          <w:color w:val="000000"/>
          <w:sz w:val="24"/>
          <w:szCs w:val="24"/>
        </w:rPr>
        <w:t xml:space="preserve"> – MG.</w:t>
      </w:r>
    </w:p>
    <w:p w:rsidR="000B07AF"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Resultado do </w:t>
      </w:r>
      <w:r w:rsidR="001C4D50">
        <w:rPr>
          <w:rFonts w:ascii="Arial" w:hAnsi="Arial" w:cs="Arial"/>
          <w:color w:val="000000"/>
          <w:sz w:val="24"/>
          <w:szCs w:val="24"/>
        </w:rPr>
        <w:t>p</w:t>
      </w:r>
      <w:r w:rsidRPr="00962B4D">
        <w:rPr>
          <w:rFonts w:ascii="Arial" w:hAnsi="Arial" w:cs="Arial"/>
          <w:color w:val="000000"/>
          <w:sz w:val="24"/>
          <w:szCs w:val="24"/>
        </w:rPr>
        <w:t xml:space="preserve">regão </w:t>
      </w:r>
      <w:r w:rsidR="001C4D50">
        <w:rPr>
          <w:rFonts w:ascii="Arial" w:hAnsi="Arial" w:cs="Arial"/>
          <w:color w:val="000000"/>
          <w:sz w:val="24"/>
          <w:szCs w:val="24"/>
        </w:rPr>
        <w:t>e</w:t>
      </w:r>
      <w:r w:rsidRPr="00962B4D">
        <w:rPr>
          <w:rFonts w:ascii="Arial" w:hAnsi="Arial" w:cs="Arial"/>
          <w:color w:val="000000"/>
          <w:sz w:val="24"/>
          <w:szCs w:val="24"/>
        </w:rPr>
        <w:t>letrônico nº 99/2024 do m</w:t>
      </w:r>
      <w:r w:rsidR="000B07AF" w:rsidRPr="00962B4D">
        <w:rPr>
          <w:rFonts w:ascii="Arial" w:hAnsi="Arial" w:cs="Arial"/>
          <w:color w:val="000000"/>
          <w:sz w:val="24"/>
          <w:szCs w:val="24"/>
        </w:rPr>
        <w:t xml:space="preserve">unicípio de Caieiras </w:t>
      </w:r>
      <w:r w:rsidRPr="00962B4D">
        <w:rPr>
          <w:rFonts w:ascii="Arial" w:hAnsi="Arial" w:cs="Arial"/>
          <w:color w:val="000000"/>
          <w:sz w:val="24"/>
          <w:szCs w:val="24"/>
        </w:rPr>
        <w:t>–</w:t>
      </w:r>
      <w:r w:rsidR="000B07AF" w:rsidRPr="00962B4D">
        <w:rPr>
          <w:rFonts w:ascii="Arial" w:hAnsi="Arial" w:cs="Arial"/>
          <w:color w:val="000000"/>
          <w:sz w:val="24"/>
          <w:szCs w:val="24"/>
        </w:rPr>
        <w:t xml:space="preserve"> SP</w:t>
      </w:r>
      <w:r w:rsidRPr="00962B4D">
        <w:rPr>
          <w:rFonts w:ascii="Arial" w:hAnsi="Arial" w:cs="Arial"/>
          <w:color w:val="000000"/>
          <w:sz w:val="24"/>
          <w:szCs w:val="24"/>
        </w:rPr>
        <w:t>;</w:t>
      </w:r>
      <w:r w:rsidR="000B07AF" w:rsidRPr="00962B4D">
        <w:rPr>
          <w:rFonts w:ascii="Arial" w:hAnsi="Arial" w:cs="Arial"/>
          <w:color w:val="000000"/>
          <w:sz w:val="24"/>
          <w:szCs w:val="24"/>
        </w:rPr>
        <w:tab/>
      </w:r>
    </w:p>
    <w:p w:rsidR="00E51B64" w:rsidRPr="00962B4D" w:rsidRDefault="00455E75" w:rsidP="000840FF">
      <w:pPr>
        <w:spacing w:line="360" w:lineRule="auto"/>
        <w:jc w:val="both"/>
        <w:rPr>
          <w:rFonts w:ascii="Arial" w:hAnsi="Arial" w:cs="Arial"/>
          <w:color w:val="000000"/>
          <w:sz w:val="24"/>
          <w:szCs w:val="24"/>
        </w:rPr>
      </w:pPr>
      <w:r w:rsidRPr="00962B4D">
        <w:rPr>
          <w:rFonts w:ascii="Arial" w:hAnsi="Arial" w:cs="Arial"/>
          <w:color w:val="000000"/>
          <w:sz w:val="24"/>
          <w:szCs w:val="24"/>
        </w:rPr>
        <w:t xml:space="preserve">- Cotação realizada no site da </w:t>
      </w:r>
      <w:r w:rsidR="000B07AF" w:rsidRPr="00962B4D">
        <w:rPr>
          <w:rFonts w:ascii="Arial" w:hAnsi="Arial" w:cs="Arial"/>
          <w:color w:val="000000"/>
          <w:sz w:val="24"/>
          <w:szCs w:val="24"/>
        </w:rPr>
        <w:t>Amazon Se</w:t>
      </w:r>
      <w:r w:rsidRPr="00962B4D">
        <w:rPr>
          <w:rFonts w:ascii="Arial" w:hAnsi="Arial" w:cs="Arial"/>
          <w:color w:val="000000"/>
          <w:sz w:val="24"/>
          <w:szCs w:val="24"/>
        </w:rPr>
        <w:t>rviços de Varejo do Brasil Ltda;</w:t>
      </w:r>
    </w:p>
    <w:p w:rsidR="00E51B64" w:rsidRPr="00962B4D" w:rsidRDefault="00E51B64" w:rsidP="00E51B64">
      <w:pPr>
        <w:spacing w:line="360" w:lineRule="auto"/>
        <w:jc w:val="both"/>
        <w:rPr>
          <w:rFonts w:ascii="Arial" w:hAnsi="Arial" w:cs="Arial"/>
          <w:color w:val="000000"/>
          <w:sz w:val="24"/>
          <w:szCs w:val="24"/>
        </w:rPr>
      </w:pPr>
      <w:r w:rsidRPr="00962B4D">
        <w:rPr>
          <w:rFonts w:ascii="Arial" w:hAnsi="Arial" w:cs="Arial"/>
          <w:color w:val="000000"/>
          <w:sz w:val="24"/>
          <w:szCs w:val="24"/>
        </w:rPr>
        <w:t>- Contrato de aquisição de materais do PRC nº 176/2023 do município de Andradas - MG;</w:t>
      </w:r>
    </w:p>
    <w:p w:rsidR="00E51B64" w:rsidRPr="00962B4D" w:rsidRDefault="00E51B64" w:rsidP="00E51B64">
      <w:pPr>
        <w:spacing w:line="360" w:lineRule="auto"/>
        <w:jc w:val="both"/>
        <w:rPr>
          <w:rFonts w:ascii="Arial" w:hAnsi="Arial" w:cs="Arial"/>
          <w:color w:val="000000"/>
          <w:sz w:val="24"/>
          <w:szCs w:val="24"/>
        </w:rPr>
      </w:pPr>
      <w:r w:rsidRPr="00962B4D">
        <w:rPr>
          <w:rFonts w:ascii="Arial" w:hAnsi="Arial" w:cs="Arial"/>
          <w:color w:val="000000"/>
          <w:sz w:val="24"/>
          <w:szCs w:val="24"/>
        </w:rPr>
        <w:t>- Termo de homologação do PRC nº 39/2024 da Prefeitura Municipal de Dores do Indaiá – MG;</w:t>
      </w:r>
    </w:p>
    <w:p w:rsidR="00E51B64" w:rsidRPr="00962B4D" w:rsidRDefault="00E51B64" w:rsidP="00E51B64">
      <w:pPr>
        <w:spacing w:line="360" w:lineRule="auto"/>
        <w:jc w:val="both"/>
        <w:rPr>
          <w:rFonts w:ascii="Arial" w:hAnsi="Arial" w:cs="Arial"/>
          <w:color w:val="000000"/>
          <w:sz w:val="24"/>
          <w:szCs w:val="24"/>
        </w:rPr>
      </w:pPr>
      <w:r w:rsidRPr="00962B4D">
        <w:rPr>
          <w:rFonts w:ascii="Arial" w:hAnsi="Arial" w:cs="Arial"/>
          <w:color w:val="000000"/>
          <w:sz w:val="24"/>
          <w:szCs w:val="24"/>
        </w:rPr>
        <w:t>- Atas de registro de preços do PRC nº 146/2024 do município de Pompéu – MG;</w:t>
      </w:r>
    </w:p>
    <w:p w:rsidR="00E51B64" w:rsidRPr="00962B4D" w:rsidRDefault="00E51B64" w:rsidP="00E51B64">
      <w:pPr>
        <w:spacing w:line="360" w:lineRule="auto"/>
        <w:jc w:val="both"/>
        <w:rPr>
          <w:rFonts w:ascii="Arial" w:hAnsi="Arial" w:cs="Arial"/>
          <w:color w:val="000000"/>
          <w:sz w:val="24"/>
          <w:szCs w:val="24"/>
        </w:rPr>
      </w:pPr>
      <w:r w:rsidRPr="00962B4D">
        <w:rPr>
          <w:rFonts w:ascii="Arial" w:hAnsi="Arial" w:cs="Arial"/>
          <w:color w:val="000000"/>
          <w:sz w:val="24"/>
          <w:szCs w:val="24"/>
        </w:rPr>
        <w:t>- Termo de homologação</w:t>
      </w:r>
      <w:r w:rsidR="003C7987" w:rsidRPr="00962B4D">
        <w:rPr>
          <w:rFonts w:ascii="Arial" w:hAnsi="Arial" w:cs="Arial"/>
          <w:color w:val="000000"/>
          <w:sz w:val="24"/>
          <w:szCs w:val="24"/>
        </w:rPr>
        <w:t xml:space="preserve"> do PRC nº 74/24</w:t>
      </w:r>
      <w:r w:rsidRPr="00962B4D">
        <w:rPr>
          <w:rFonts w:ascii="Arial" w:hAnsi="Arial" w:cs="Arial"/>
          <w:color w:val="000000"/>
          <w:sz w:val="24"/>
          <w:szCs w:val="24"/>
        </w:rPr>
        <w:t xml:space="preserve"> da Prefeitura Municipal de Braúnas – MG;</w:t>
      </w:r>
    </w:p>
    <w:p w:rsidR="00E51B64" w:rsidRPr="00962B4D" w:rsidRDefault="001C4D50" w:rsidP="00E51B64">
      <w:pPr>
        <w:spacing w:line="360" w:lineRule="auto"/>
        <w:jc w:val="both"/>
        <w:rPr>
          <w:rFonts w:ascii="Arial" w:hAnsi="Arial" w:cs="Arial"/>
          <w:color w:val="000000"/>
          <w:sz w:val="24"/>
          <w:szCs w:val="24"/>
        </w:rPr>
      </w:pPr>
      <w:r>
        <w:rPr>
          <w:rFonts w:ascii="Arial" w:hAnsi="Arial" w:cs="Arial"/>
          <w:color w:val="000000"/>
          <w:sz w:val="24"/>
          <w:szCs w:val="24"/>
        </w:rPr>
        <w:t>- Termo de homologação da d</w:t>
      </w:r>
      <w:r w:rsidR="00E51B64" w:rsidRPr="00962B4D">
        <w:rPr>
          <w:rFonts w:ascii="Arial" w:hAnsi="Arial" w:cs="Arial"/>
          <w:color w:val="000000"/>
          <w:sz w:val="24"/>
          <w:szCs w:val="24"/>
        </w:rPr>
        <w:t>ispensa nº 54/2024 do município de Buritis – MG;</w:t>
      </w:r>
    </w:p>
    <w:p w:rsidR="000B07AF" w:rsidRDefault="00E51B64" w:rsidP="00E51B64">
      <w:pPr>
        <w:spacing w:line="360" w:lineRule="auto"/>
        <w:jc w:val="both"/>
        <w:rPr>
          <w:rFonts w:ascii="Arial" w:hAnsi="Arial" w:cs="Arial"/>
          <w:color w:val="000000"/>
          <w:sz w:val="24"/>
          <w:szCs w:val="24"/>
        </w:rPr>
      </w:pPr>
      <w:r w:rsidRPr="00962B4D">
        <w:rPr>
          <w:rFonts w:ascii="Arial" w:hAnsi="Arial" w:cs="Arial"/>
          <w:color w:val="000000"/>
          <w:sz w:val="24"/>
          <w:szCs w:val="24"/>
        </w:rPr>
        <w:t>- Ata de re</w:t>
      </w:r>
      <w:r w:rsidR="001C4D50">
        <w:rPr>
          <w:rFonts w:ascii="Arial" w:hAnsi="Arial" w:cs="Arial"/>
          <w:color w:val="000000"/>
          <w:sz w:val="24"/>
          <w:szCs w:val="24"/>
        </w:rPr>
        <w:t>alização do PRC nº 7.257/2024, p</w:t>
      </w:r>
      <w:r w:rsidRPr="00962B4D">
        <w:rPr>
          <w:rFonts w:ascii="Arial" w:hAnsi="Arial" w:cs="Arial"/>
          <w:color w:val="000000"/>
          <w:sz w:val="24"/>
          <w:szCs w:val="24"/>
        </w:rPr>
        <w:t xml:space="preserve">regão </w:t>
      </w:r>
      <w:r w:rsidR="001C4D50">
        <w:rPr>
          <w:rFonts w:ascii="Arial" w:hAnsi="Arial" w:cs="Arial"/>
          <w:color w:val="000000"/>
          <w:sz w:val="24"/>
          <w:szCs w:val="24"/>
        </w:rPr>
        <w:t>e</w:t>
      </w:r>
      <w:r w:rsidRPr="00962B4D">
        <w:rPr>
          <w:rFonts w:ascii="Arial" w:hAnsi="Arial" w:cs="Arial"/>
          <w:color w:val="000000"/>
          <w:sz w:val="24"/>
          <w:szCs w:val="24"/>
        </w:rPr>
        <w:t>letrônico nº 2/2024 do Fundo Municipal de Assistência Social de Sapucai – RJ.</w:t>
      </w:r>
    </w:p>
    <w:p w:rsidR="00591438" w:rsidRDefault="00591438" w:rsidP="00E51B64">
      <w:pPr>
        <w:spacing w:line="360" w:lineRule="auto"/>
        <w:jc w:val="both"/>
        <w:rPr>
          <w:rFonts w:ascii="Arial" w:hAnsi="Arial" w:cs="Arial"/>
          <w:color w:val="000000"/>
          <w:sz w:val="24"/>
          <w:szCs w:val="24"/>
        </w:rPr>
      </w:pPr>
    </w:p>
    <w:p w:rsidR="00402A75" w:rsidRPr="00F37E22" w:rsidRDefault="00402A75" w:rsidP="00402A75">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13</w:t>
      </w:r>
      <w:r w:rsidR="006A5265">
        <w:rPr>
          <w:rFonts w:ascii="Arial" w:hAnsi="Arial" w:cs="Arial"/>
          <w:b/>
          <w:sz w:val="24"/>
          <w:szCs w:val="24"/>
        </w:rPr>
        <w:t>.</w:t>
      </w:r>
      <w:r w:rsidRPr="00402A75">
        <w:rPr>
          <w:rFonts w:ascii="Arial" w:hAnsi="Arial" w:cs="Arial"/>
          <w:b/>
          <w:sz w:val="24"/>
          <w:szCs w:val="24"/>
        </w:rPr>
        <w:t xml:space="preserve"> ADEQUAÇÃO ORÇAMENTÁRIA </w:t>
      </w:r>
    </w:p>
    <w:p w:rsidR="00402A75" w:rsidRDefault="00402A75" w:rsidP="000840FF">
      <w:pPr>
        <w:spacing w:line="360" w:lineRule="auto"/>
        <w:jc w:val="both"/>
        <w:rPr>
          <w:rFonts w:ascii="Arial" w:hAnsi="Arial" w:cs="Arial"/>
          <w:color w:val="000000"/>
          <w:sz w:val="24"/>
          <w:szCs w:val="24"/>
        </w:rPr>
      </w:pPr>
    </w:p>
    <w:p w:rsidR="001C26DA" w:rsidRDefault="00C53927" w:rsidP="00F14277">
      <w:pPr>
        <w:spacing w:line="360" w:lineRule="auto"/>
        <w:jc w:val="both"/>
        <w:rPr>
          <w:rFonts w:ascii="Arial" w:hAnsi="Arial" w:cs="Arial"/>
          <w:color w:val="000000"/>
          <w:sz w:val="24"/>
          <w:szCs w:val="24"/>
        </w:rPr>
      </w:pPr>
      <w:r>
        <w:rPr>
          <w:rFonts w:ascii="Arial" w:hAnsi="Arial" w:cs="Arial"/>
          <w:color w:val="000000"/>
          <w:sz w:val="24"/>
          <w:szCs w:val="24"/>
        </w:rPr>
        <w:tab/>
      </w:r>
      <w:r w:rsidR="000840FF" w:rsidRPr="00187102">
        <w:rPr>
          <w:rFonts w:ascii="Arial" w:hAnsi="Arial" w:cs="Arial"/>
          <w:color w:val="000000"/>
          <w:sz w:val="24"/>
          <w:szCs w:val="24"/>
        </w:rPr>
        <w:t>A presente contratação foi devidamente levada em consideração tanto no Plano Plurianual</w:t>
      </w:r>
      <w:r w:rsidR="008800A5" w:rsidRPr="00187102">
        <w:rPr>
          <w:rFonts w:ascii="Arial" w:hAnsi="Arial" w:cs="Arial"/>
          <w:color w:val="000000"/>
          <w:sz w:val="24"/>
          <w:szCs w:val="24"/>
        </w:rPr>
        <w:t xml:space="preserve">, como </w:t>
      </w:r>
      <w:r w:rsidR="000840FF" w:rsidRPr="00187102">
        <w:rPr>
          <w:rFonts w:ascii="Arial" w:hAnsi="Arial" w:cs="Arial"/>
          <w:color w:val="000000"/>
          <w:sz w:val="24"/>
          <w:szCs w:val="24"/>
        </w:rPr>
        <w:t xml:space="preserve"> na Lei Orçamentária Anual. Para a realização da despesa decorrente da prese</w:t>
      </w:r>
      <w:r w:rsidR="00BA6F9C" w:rsidRPr="00187102">
        <w:rPr>
          <w:rFonts w:ascii="Arial" w:hAnsi="Arial" w:cs="Arial"/>
          <w:color w:val="000000"/>
          <w:sz w:val="24"/>
          <w:szCs w:val="24"/>
        </w:rPr>
        <w:t xml:space="preserve">nte </w:t>
      </w:r>
      <w:r w:rsidR="001C26DA" w:rsidRPr="00187102">
        <w:rPr>
          <w:rFonts w:ascii="Arial" w:hAnsi="Arial" w:cs="Arial"/>
          <w:color w:val="000000"/>
          <w:sz w:val="24"/>
          <w:szCs w:val="24"/>
        </w:rPr>
        <w:t xml:space="preserve">contratação </w:t>
      </w:r>
      <w:r w:rsidR="00BA6F9C" w:rsidRPr="00187102">
        <w:rPr>
          <w:rFonts w:ascii="Arial" w:hAnsi="Arial" w:cs="Arial"/>
          <w:color w:val="000000"/>
          <w:sz w:val="24"/>
          <w:szCs w:val="24"/>
        </w:rPr>
        <w:t>fo</w:t>
      </w:r>
      <w:r w:rsidR="001C26DA" w:rsidRPr="00187102">
        <w:rPr>
          <w:rFonts w:ascii="Arial" w:hAnsi="Arial" w:cs="Arial"/>
          <w:color w:val="000000"/>
          <w:sz w:val="24"/>
          <w:szCs w:val="24"/>
        </w:rPr>
        <w:t>ra</w:t>
      </w:r>
      <w:r w:rsidR="00BA6F9C" w:rsidRPr="00187102">
        <w:rPr>
          <w:rFonts w:ascii="Arial" w:hAnsi="Arial" w:cs="Arial"/>
          <w:color w:val="000000"/>
          <w:sz w:val="24"/>
          <w:szCs w:val="24"/>
        </w:rPr>
        <w:t xml:space="preserve"> destinada a seguinte</w:t>
      </w:r>
      <w:r w:rsidR="00647124" w:rsidRPr="00187102">
        <w:rPr>
          <w:rFonts w:ascii="Arial" w:hAnsi="Arial" w:cs="Arial"/>
          <w:color w:val="000000"/>
          <w:sz w:val="24"/>
          <w:szCs w:val="24"/>
        </w:rPr>
        <w:t xml:space="preserve"> dotação</w:t>
      </w:r>
      <w:r w:rsidR="00BA6F9C" w:rsidRPr="00187102">
        <w:rPr>
          <w:rFonts w:ascii="Arial" w:hAnsi="Arial" w:cs="Arial"/>
          <w:color w:val="000000"/>
          <w:sz w:val="24"/>
          <w:szCs w:val="24"/>
        </w:rPr>
        <w:t xml:space="preserve"> orçamentária</w:t>
      </w:r>
      <w:r w:rsidR="000840FF" w:rsidRPr="00187102">
        <w:rPr>
          <w:rFonts w:ascii="Arial" w:hAnsi="Arial" w:cs="Arial"/>
          <w:color w:val="000000"/>
          <w:sz w:val="24"/>
          <w:szCs w:val="24"/>
        </w:rPr>
        <w:t>:</w:t>
      </w:r>
    </w:p>
    <w:p w:rsidR="004D7446" w:rsidRPr="00187102" w:rsidRDefault="004D7446" w:rsidP="00F14277">
      <w:pPr>
        <w:spacing w:line="360" w:lineRule="auto"/>
        <w:jc w:val="both"/>
        <w:rPr>
          <w:rFonts w:ascii="Arial" w:hAnsi="Arial" w:cs="Arial"/>
          <w:color w:val="000000"/>
          <w:sz w:val="24"/>
          <w:szCs w:val="24"/>
        </w:rPr>
      </w:pPr>
    </w:p>
    <w:p w:rsidR="00D01582" w:rsidRDefault="003E0357" w:rsidP="00F14277">
      <w:pPr>
        <w:spacing w:line="360" w:lineRule="auto"/>
        <w:jc w:val="both"/>
        <w:rPr>
          <w:rFonts w:ascii="Arial" w:hAnsi="Arial" w:cs="Arial"/>
          <w:color w:val="000000"/>
          <w:sz w:val="24"/>
          <w:szCs w:val="24"/>
        </w:rPr>
      </w:pPr>
      <w:r w:rsidRPr="00187102">
        <w:rPr>
          <w:rFonts w:ascii="Arial" w:hAnsi="Arial" w:cs="Arial"/>
          <w:color w:val="000000"/>
          <w:sz w:val="24"/>
          <w:szCs w:val="24"/>
        </w:rPr>
        <w:t xml:space="preserve">Secretaria Municipal de Educação </w:t>
      </w:r>
      <w:r w:rsidR="00647124" w:rsidRPr="00187102">
        <w:rPr>
          <w:rFonts w:ascii="Arial" w:hAnsi="Arial" w:cs="Arial"/>
          <w:color w:val="000000"/>
          <w:sz w:val="24"/>
          <w:szCs w:val="24"/>
        </w:rPr>
        <w:t>020401 12 365 0010 1222 4.4.90.52 – ficha 167</w:t>
      </w:r>
    </w:p>
    <w:p w:rsidR="001C4D50" w:rsidRDefault="001C4D50" w:rsidP="00F14277">
      <w:pPr>
        <w:spacing w:line="360" w:lineRule="auto"/>
        <w:jc w:val="both"/>
        <w:rPr>
          <w:rFonts w:ascii="Arial" w:hAnsi="Arial" w:cs="Arial"/>
          <w:color w:val="000000"/>
          <w:sz w:val="24"/>
          <w:szCs w:val="24"/>
        </w:rPr>
      </w:pPr>
      <w:r w:rsidRPr="001C4D50">
        <w:rPr>
          <w:rFonts w:ascii="Arial" w:hAnsi="Arial" w:cs="Arial"/>
          <w:color w:val="000000"/>
          <w:sz w:val="24"/>
          <w:szCs w:val="24"/>
        </w:rPr>
        <w:t>Secretaria Municipal de Administração</w:t>
      </w:r>
      <w:r>
        <w:rPr>
          <w:rFonts w:ascii="Arial" w:hAnsi="Arial" w:cs="Arial"/>
          <w:color w:val="000000"/>
          <w:sz w:val="24"/>
          <w:szCs w:val="24"/>
        </w:rPr>
        <w:t xml:space="preserve"> </w:t>
      </w:r>
      <w:r w:rsidRPr="001C4D50">
        <w:rPr>
          <w:rFonts w:ascii="Arial" w:hAnsi="Arial" w:cs="Arial"/>
          <w:color w:val="000000"/>
          <w:sz w:val="24"/>
          <w:szCs w:val="24"/>
        </w:rPr>
        <w:t>020200 04 122 0001 1003</w:t>
      </w:r>
      <w:r>
        <w:rPr>
          <w:rFonts w:ascii="Arial" w:hAnsi="Arial" w:cs="Arial"/>
          <w:color w:val="000000"/>
          <w:sz w:val="24"/>
          <w:szCs w:val="24"/>
        </w:rPr>
        <w:t xml:space="preserve"> </w:t>
      </w:r>
      <w:r w:rsidRPr="001C4D50">
        <w:rPr>
          <w:rFonts w:ascii="Arial" w:hAnsi="Arial" w:cs="Arial"/>
          <w:color w:val="000000"/>
          <w:sz w:val="24"/>
          <w:szCs w:val="24"/>
        </w:rPr>
        <w:t>4.4.90.52</w:t>
      </w:r>
      <w:r>
        <w:rPr>
          <w:rFonts w:ascii="Arial" w:hAnsi="Arial" w:cs="Arial"/>
          <w:color w:val="000000"/>
          <w:sz w:val="24"/>
          <w:szCs w:val="24"/>
        </w:rPr>
        <w:t xml:space="preserve"> – ficha 53</w:t>
      </w:r>
    </w:p>
    <w:p w:rsidR="001C4D50" w:rsidRDefault="001C4D50" w:rsidP="00F14277">
      <w:pPr>
        <w:spacing w:line="360" w:lineRule="auto"/>
        <w:jc w:val="both"/>
        <w:rPr>
          <w:rFonts w:ascii="Arial" w:hAnsi="Arial" w:cs="Arial"/>
          <w:color w:val="000000"/>
          <w:sz w:val="24"/>
          <w:szCs w:val="24"/>
        </w:rPr>
      </w:pPr>
      <w:r w:rsidRPr="001C4D50">
        <w:rPr>
          <w:rFonts w:ascii="Arial" w:hAnsi="Arial" w:cs="Arial"/>
          <w:color w:val="000000"/>
          <w:sz w:val="24"/>
          <w:szCs w:val="24"/>
        </w:rPr>
        <w:t>Secretaria Municipal de Saúde</w:t>
      </w:r>
      <w:r>
        <w:rPr>
          <w:rFonts w:ascii="Arial" w:hAnsi="Arial" w:cs="Arial"/>
          <w:color w:val="000000"/>
          <w:sz w:val="24"/>
          <w:szCs w:val="24"/>
        </w:rPr>
        <w:t xml:space="preserve"> </w:t>
      </w:r>
      <w:r w:rsidRPr="001C4D50">
        <w:rPr>
          <w:rFonts w:ascii="Arial" w:hAnsi="Arial" w:cs="Arial"/>
          <w:color w:val="000000"/>
          <w:sz w:val="24"/>
          <w:szCs w:val="24"/>
        </w:rPr>
        <w:t>020601</w:t>
      </w:r>
      <w:r>
        <w:rPr>
          <w:rFonts w:ascii="Arial" w:hAnsi="Arial" w:cs="Arial"/>
          <w:color w:val="000000"/>
          <w:sz w:val="24"/>
          <w:szCs w:val="24"/>
        </w:rPr>
        <w:t xml:space="preserve"> </w:t>
      </w:r>
      <w:r w:rsidRPr="001C4D50">
        <w:rPr>
          <w:rFonts w:ascii="Arial" w:hAnsi="Arial" w:cs="Arial"/>
          <w:color w:val="000000"/>
          <w:sz w:val="24"/>
          <w:szCs w:val="24"/>
        </w:rPr>
        <w:t>10 301 0016 1020</w:t>
      </w:r>
      <w:r>
        <w:rPr>
          <w:rFonts w:ascii="Arial" w:hAnsi="Arial" w:cs="Arial"/>
          <w:color w:val="000000"/>
          <w:sz w:val="24"/>
          <w:szCs w:val="24"/>
        </w:rPr>
        <w:t xml:space="preserve"> 4.4.90.52 – ficha 380</w:t>
      </w:r>
    </w:p>
    <w:p w:rsidR="00591438" w:rsidRDefault="00591438" w:rsidP="00F14277">
      <w:pPr>
        <w:spacing w:line="360" w:lineRule="auto"/>
        <w:jc w:val="both"/>
        <w:rPr>
          <w:rFonts w:ascii="Arial" w:hAnsi="Arial" w:cs="Arial"/>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02"/>
        <w:gridCol w:w="1581"/>
        <w:gridCol w:w="1611"/>
        <w:gridCol w:w="1360"/>
        <w:gridCol w:w="1360"/>
      </w:tblGrid>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Item</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Default="00187102" w:rsidP="00187102">
            <w:pPr>
              <w:jc w:val="center"/>
              <w:rPr>
                <w:rFonts w:ascii="Arial" w:hAnsi="Arial" w:cs="Arial"/>
              </w:rPr>
            </w:pPr>
            <w:r>
              <w:rPr>
                <w:rFonts w:ascii="Arial" w:hAnsi="Arial" w:cs="Arial"/>
              </w:rPr>
              <w:t>Secretaria Municipal de Educação</w:t>
            </w:r>
          </w:p>
          <w:p w:rsidR="00187102" w:rsidRPr="00B474B1" w:rsidRDefault="00187102" w:rsidP="00187102">
            <w:pPr>
              <w:jc w:val="center"/>
              <w:rPr>
                <w:rFonts w:ascii="Arial" w:hAnsi="Arial" w:cs="Arial"/>
              </w:rPr>
            </w:pPr>
            <w:r>
              <w:rPr>
                <w:rFonts w:ascii="Arial" w:hAnsi="Arial" w:cs="Arial"/>
              </w:rPr>
              <w:t>Ficha: 167</w:t>
            </w:r>
          </w:p>
        </w:tc>
        <w:tc>
          <w:tcPr>
            <w:tcW w:w="829"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187102">
            <w:pPr>
              <w:jc w:val="center"/>
              <w:rPr>
                <w:rFonts w:ascii="Arial" w:hAnsi="Arial" w:cs="Arial"/>
              </w:rPr>
            </w:pPr>
            <w:r w:rsidRPr="00187102">
              <w:rPr>
                <w:rFonts w:ascii="Arial" w:hAnsi="Arial" w:cs="Arial"/>
              </w:rPr>
              <w:t>Secretaria Municipal de Administração</w:t>
            </w:r>
            <w:r w:rsidR="00C13B52">
              <w:rPr>
                <w:rFonts w:ascii="Arial" w:hAnsi="Arial" w:cs="Arial"/>
              </w:rPr>
              <w:t xml:space="preserve"> Ficha: 53</w:t>
            </w:r>
          </w:p>
        </w:tc>
        <w:tc>
          <w:tcPr>
            <w:tcW w:w="700"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187102">
            <w:pPr>
              <w:jc w:val="center"/>
              <w:rPr>
                <w:rFonts w:ascii="Arial" w:hAnsi="Arial" w:cs="Arial"/>
              </w:rPr>
            </w:pPr>
            <w:r>
              <w:rPr>
                <w:rFonts w:ascii="Arial" w:hAnsi="Arial" w:cs="Arial"/>
              </w:rPr>
              <w:t>Secretaria Municipal de Saúde</w:t>
            </w:r>
            <w:r w:rsidR="00C13B52">
              <w:rPr>
                <w:rFonts w:ascii="Arial" w:hAnsi="Arial" w:cs="Arial"/>
              </w:rPr>
              <w:t xml:space="preserve"> Ficha:</w:t>
            </w:r>
            <w:r w:rsidR="001C4D50">
              <w:rPr>
                <w:rFonts w:ascii="Arial" w:hAnsi="Arial" w:cs="Arial"/>
              </w:rPr>
              <w:t xml:space="preserve"> </w:t>
            </w:r>
            <w:r w:rsidR="00C13B52">
              <w:rPr>
                <w:rFonts w:ascii="Arial" w:hAnsi="Arial" w:cs="Arial"/>
              </w:rPr>
              <w:t>380</w:t>
            </w:r>
          </w:p>
        </w:tc>
        <w:tc>
          <w:tcPr>
            <w:tcW w:w="701" w:type="pct"/>
            <w:tcBorders>
              <w:top w:val="single" w:sz="4" w:space="0" w:color="auto"/>
              <w:left w:val="single" w:sz="4" w:space="0" w:color="auto"/>
              <w:bottom w:val="single" w:sz="4" w:space="0" w:color="auto"/>
              <w:right w:val="single" w:sz="4" w:space="0" w:color="auto"/>
            </w:tcBorders>
            <w:vAlign w:val="center"/>
          </w:tcPr>
          <w:p w:rsidR="00187102" w:rsidRDefault="00187102" w:rsidP="00187102">
            <w:pPr>
              <w:jc w:val="center"/>
              <w:rPr>
                <w:rFonts w:ascii="Arial" w:hAnsi="Arial" w:cs="Arial"/>
              </w:rPr>
            </w:pPr>
            <w:r>
              <w:rPr>
                <w:rFonts w:ascii="Arial" w:hAnsi="Arial" w:cs="Arial"/>
              </w:rPr>
              <w:t>Total</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Quadro branco tipo lousa magnético – 1200xx2000</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10</w:t>
            </w:r>
          </w:p>
        </w:tc>
        <w:tc>
          <w:tcPr>
            <w:tcW w:w="829"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p>
        </w:tc>
        <w:tc>
          <w:tcPr>
            <w:tcW w:w="700"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p>
        </w:tc>
        <w:tc>
          <w:tcPr>
            <w:tcW w:w="701"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10</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Berço</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12</w:t>
            </w:r>
          </w:p>
        </w:tc>
        <w:tc>
          <w:tcPr>
            <w:tcW w:w="829"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0"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1"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12</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Micro-ondas linha branca 30l</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3</w:t>
            </w:r>
          </w:p>
        </w:tc>
        <w:tc>
          <w:tcPr>
            <w:tcW w:w="829"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2</w:t>
            </w:r>
          </w:p>
        </w:tc>
        <w:tc>
          <w:tcPr>
            <w:tcW w:w="700"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2</w:t>
            </w:r>
          </w:p>
        </w:tc>
        <w:tc>
          <w:tcPr>
            <w:tcW w:w="701" w:type="pct"/>
            <w:tcBorders>
              <w:top w:val="single" w:sz="4" w:space="0" w:color="auto"/>
              <w:left w:val="single" w:sz="4" w:space="0" w:color="auto"/>
              <w:bottom w:val="single" w:sz="4" w:space="0" w:color="auto"/>
              <w:right w:val="single" w:sz="4" w:space="0" w:color="auto"/>
            </w:tcBorders>
          </w:tcPr>
          <w:p w:rsidR="00187102" w:rsidRDefault="00187102" w:rsidP="008948F7">
            <w:pPr>
              <w:jc w:val="center"/>
              <w:rPr>
                <w:rFonts w:ascii="Arial" w:hAnsi="Arial" w:cs="Arial"/>
              </w:rPr>
            </w:pPr>
            <w:r>
              <w:rPr>
                <w:rFonts w:ascii="Arial" w:hAnsi="Arial" w:cs="Arial"/>
              </w:rPr>
              <w:t>7</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Ventilador</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10</w:t>
            </w:r>
          </w:p>
        </w:tc>
        <w:tc>
          <w:tcPr>
            <w:tcW w:w="829"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0"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5</w:t>
            </w:r>
          </w:p>
        </w:tc>
        <w:tc>
          <w:tcPr>
            <w:tcW w:w="701" w:type="pct"/>
            <w:tcBorders>
              <w:top w:val="single" w:sz="4" w:space="0" w:color="auto"/>
              <w:left w:val="single" w:sz="4" w:space="0" w:color="auto"/>
              <w:bottom w:val="single" w:sz="4" w:space="0" w:color="auto"/>
              <w:right w:val="single" w:sz="4" w:space="0" w:color="auto"/>
            </w:tcBorders>
          </w:tcPr>
          <w:p w:rsidR="00187102" w:rsidRDefault="00187102" w:rsidP="008948F7">
            <w:pPr>
              <w:jc w:val="center"/>
              <w:rPr>
                <w:rFonts w:ascii="Arial" w:hAnsi="Arial" w:cs="Arial"/>
              </w:rPr>
            </w:pPr>
            <w:r>
              <w:rPr>
                <w:rFonts w:ascii="Arial" w:hAnsi="Arial" w:cs="Arial"/>
              </w:rPr>
              <w:t>15</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Projetor XGA 3400 lúmens HDMI</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4</w:t>
            </w:r>
          </w:p>
        </w:tc>
        <w:tc>
          <w:tcPr>
            <w:tcW w:w="829"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0"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1"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4</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 xml:space="preserve">Cadeira </w:t>
            </w:r>
            <w:r>
              <w:rPr>
                <w:rFonts w:ascii="Arial" w:hAnsi="Arial" w:cs="Arial"/>
              </w:rPr>
              <w:t>de escritório</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8</w:t>
            </w:r>
          </w:p>
        </w:tc>
        <w:tc>
          <w:tcPr>
            <w:tcW w:w="829"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0"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10</w:t>
            </w:r>
          </w:p>
        </w:tc>
        <w:tc>
          <w:tcPr>
            <w:tcW w:w="701" w:type="pct"/>
            <w:tcBorders>
              <w:top w:val="single" w:sz="4" w:space="0" w:color="auto"/>
              <w:left w:val="single" w:sz="4" w:space="0" w:color="auto"/>
              <w:bottom w:val="single" w:sz="4" w:space="0" w:color="auto"/>
              <w:right w:val="single" w:sz="4" w:space="0" w:color="auto"/>
            </w:tcBorders>
          </w:tcPr>
          <w:p w:rsidR="00187102" w:rsidRDefault="00187102" w:rsidP="008948F7">
            <w:pPr>
              <w:jc w:val="center"/>
              <w:rPr>
                <w:rFonts w:ascii="Arial" w:hAnsi="Arial" w:cs="Arial"/>
              </w:rPr>
            </w:pPr>
            <w:r>
              <w:rPr>
                <w:rFonts w:ascii="Arial" w:hAnsi="Arial" w:cs="Arial"/>
              </w:rPr>
              <w:t>18</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Fogão industrial</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3</w:t>
            </w:r>
          </w:p>
        </w:tc>
        <w:tc>
          <w:tcPr>
            <w:tcW w:w="829"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0"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1"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3</w:t>
            </w:r>
          </w:p>
        </w:tc>
      </w:tr>
      <w:tr w:rsidR="00187102" w:rsidRPr="00D87E67" w:rsidTr="00187102">
        <w:trPr>
          <w:jc w:val="center"/>
        </w:trPr>
        <w:tc>
          <w:tcPr>
            <w:tcW w:w="1957"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sidRPr="00B474B1">
              <w:rPr>
                <w:rFonts w:ascii="Arial" w:hAnsi="Arial" w:cs="Arial"/>
              </w:rPr>
              <w:t>Liquidificador</w:t>
            </w:r>
          </w:p>
        </w:tc>
        <w:tc>
          <w:tcPr>
            <w:tcW w:w="814" w:type="pct"/>
            <w:tcBorders>
              <w:top w:val="single" w:sz="4" w:space="0" w:color="auto"/>
              <w:left w:val="single" w:sz="4" w:space="0" w:color="auto"/>
              <w:bottom w:val="single" w:sz="4" w:space="0" w:color="auto"/>
              <w:right w:val="single" w:sz="4" w:space="0" w:color="auto"/>
            </w:tcBorders>
            <w:vAlign w:val="center"/>
          </w:tcPr>
          <w:p w:rsidR="00187102" w:rsidRPr="00B474B1" w:rsidRDefault="00187102" w:rsidP="008948F7">
            <w:pPr>
              <w:jc w:val="center"/>
              <w:rPr>
                <w:rFonts w:ascii="Arial" w:hAnsi="Arial" w:cs="Arial"/>
              </w:rPr>
            </w:pPr>
            <w:r>
              <w:rPr>
                <w:rFonts w:ascii="Arial" w:hAnsi="Arial" w:cs="Arial"/>
              </w:rPr>
              <w:t>3</w:t>
            </w:r>
          </w:p>
        </w:tc>
        <w:tc>
          <w:tcPr>
            <w:tcW w:w="829"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0"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p>
        </w:tc>
        <w:tc>
          <w:tcPr>
            <w:tcW w:w="701" w:type="pct"/>
            <w:tcBorders>
              <w:top w:val="single" w:sz="4" w:space="0" w:color="auto"/>
              <w:left w:val="single" w:sz="4" w:space="0" w:color="auto"/>
              <w:bottom w:val="single" w:sz="4" w:space="0" w:color="auto"/>
              <w:right w:val="single" w:sz="4" w:space="0" w:color="auto"/>
            </w:tcBorders>
          </w:tcPr>
          <w:p w:rsidR="00187102" w:rsidRPr="00B474B1" w:rsidRDefault="00187102" w:rsidP="008948F7">
            <w:pPr>
              <w:jc w:val="center"/>
              <w:rPr>
                <w:rFonts w:ascii="Arial" w:hAnsi="Arial" w:cs="Arial"/>
              </w:rPr>
            </w:pPr>
            <w:r>
              <w:rPr>
                <w:rFonts w:ascii="Arial" w:hAnsi="Arial" w:cs="Arial"/>
              </w:rPr>
              <w:t>3</w:t>
            </w:r>
          </w:p>
        </w:tc>
      </w:tr>
    </w:tbl>
    <w:p w:rsidR="00591438" w:rsidRDefault="00591438" w:rsidP="00F14277">
      <w:pPr>
        <w:spacing w:line="360" w:lineRule="auto"/>
        <w:jc w:val="both"/>
        <w:rPr>
          <w:rFonts w:ascii="Arial" w:hAnsi="Arial" w:cs="Arial"/>
          <w:color w:val="000000"/>
          <w:sz w:val="24"/>
          <w:szCs w:val="24"/>
        </w:rPr>
      </w:pPr>
    </w:p>
    <w:p w:rsidR="00647124" w:rsidRDefault="004D7446" w:rsidP="004D7446">
      <w:pPr>
        <w:spacing w:line="360" w:lineRule="auto"/>
        <w:ind w:firstLine="708"/>
        <w:jc w:val="both"/>
        <w:rPr>
          <w:rFonts w:ascii="Arial" w:hAnsi="Arial" w:cs="Arial"/>
          <w:color w:val="000000"/>
          <w:sz w:val="24"/>
          <w:szCs w:val="24"/>
        </w:rPr>
      </w:pPr>
      <w:r>
        <w:rPr>
          <w:rFonts w:ascii="Arial" w:hAnsi="Arial" w:cs="Arial"/>
          <w:color w:val="000000"/>
          <w:sz w:val="24"/>
          <w:szCs w:val="24"/>
        </w:rPr>
        <w:t>Ressalta-se que os bloqueio orçamentários não será efetuado, considerando que a despesa ocorrerá no próximo exercício.</w:t>
      </w:r>
    </w:p>
    <w:p w:rsidR="004D7446" w:rsidRDefault="004D7446" w:rsidP="00F14277">
      <w:pPr>
        <w:spacing w:line="360" w:lineRule="auto"/>
        <w:jc w:val="both"/>
        <w:rPr>
          <w:rFonts w:ascii="Arial" w:hAnsi="Arial" w:cs="Arial"/>
          <w:color w:val="000000"/>
          <w:sz w:val="24"/>
          <w:szCs w:val="24"/>
        </w:rPr>
      </w:pPr>
    </w:p>
    <w:p w:rsidR="00A34B2B" w:rsidRPr="00F37E22" w:rsidRDefault="00CE0777" w:rsidP="00A34B2B">
      <w:pPr>
        <w:pBdr>
          <w:top w:val="single" w:sz="4" w:space="1" w:color="auto"/>
          <w:left w:val="single" w:sz="4" w:space="4" w:color="auto"/>
          <w:bottom w:val="single" w:sz="4" w:space="1" w:color="auto"/>
          <w:right w:val="single" w:sz="4" w:space="4" w:color="auto"/>
        </w:pBdr>
        <w:shd w:val="clear" w:color="auto" w:fill="E6E6E6"/>
        <w:spacing w:line="360" w:lineRule="auto"/>
        <w:jc w:val="both"/>
        <w:rPr>
          <w:rFonts w:ascii="Arial" w:hAnsi="Arial" w:cs="Arial"/>
          <w:b/>
          <w:sz w:val="24"/>
          <w:szCs w:val="24"/>
        </w:rPr>
      </w:pPr>
      <w:r>
        <w:rPr>
          <w:rFonts w:ascii="Arial" w:hAnsi="Arial" w:cs="Arial"/>
          <w:b/>
          <w:sz w:val="24"/>
          <w:szCs w:val="24"/>
        </w:rPr>
        <w:t>14</w:t>
      </w:r>
      <w:r w:rsidR="00A34B2B" w:rsidRPr="00F37E22">
        <w:rPr>
          <w:rFonts w:ascii="Arial" w:hAnsi="Arial" w:cs="Arial"/>
          <w:b/>
          <w:sz w:val="24"/>
          <w:szCs w:val="24"/>
        </w:rPr>
        <w:t xml:space="preserve">. </w:t>
      </w:r>
      <w:r w:rsidR="00A34B2B">
        <w:rPr>
          <w:rFonts w:ascii="Arial" w:hAnsi="Arial" w:cs="Arial"/>
          <w:b/>
          <w:sz w:val="24"/>
          <w:szCs w:val="24"/>
        </w:rPr>
        <w:t>RESPONSÁVEL PELA ELABORAÇÃO DO TR</w:t>
      </w:r>
    </w:p>
    <w:p w:rsidR="00A34B2B" w:rsidRPr="00F37E22" w:rsidRDefault="00A34B2B" w:rsidP="00A34B2B">
      <w:pPr>
        <w:spacing w:line="360" w:lineRule="auto"/>
        <w:ind w:left="284"/>
        <w:jc w:val="both"/>
        <w:rPr>
          <w:rFonts w:ascii="Arial" w:hAnsi="Arial" w:cs="Arial"/>
          <w:color w:val="000000"/>
          <w:sz w:val="24"/>
          <w:szCs w:val="24"/>
        </w:rPr>
      </w:pPr>
    </w:p>
    <w:p w:rsidR="00067438" w:rsidRDefault="002870D2" w:rsidP="00A302AE">
      <w:pPr>
        <w:jc w:val="both"/>
        <w:rPr>
          <w:rFonts w:ascii="Arial" w:hAnsi="Arial" w:cs="Arial"/>
          <w:color w:val="000000"/>
          <w:sz w:val="24"/>
          <w:szCs w:val="24"/>
        </w:rPr>
      </w:pPr>
      <w:r>
        <w:rPr>
          <w:rFonts w:ascii="Arial" w:hAnsi="Arial" w:cs="Arial"/>
          <w:color w:val="000000"/>
          <w:sz w:val="24"/>
          <w:szCs w:val="24"/>
        </w:rPr>
        <w:t xml:space="preserve">Rosângela Margarida Raimundo Borges </w:t>
      </w:r>
      <w:r w:rsidR="00A34B2B">
        <w:rPr>
          <w:rFonts w:ascii="Arial" w:hAnsi="Arial" w:cs="Arial"/>
          <w:color w:val="000000"/>
          <w:sz w:val="24"/>
          <w:szCs w:val="24"/>
        </w:rPr>
        <w:t>– matrícul</w:t>
      </w:r>
      <w:r>
        <w:rPr>
          <w:rFonts w:ascii="Arial" w:hAnsi="Arial" w:cs="Arial"/>
          <w:color w:val="000000"/>
          <w:sz w:val="24"/>
          <w:szCs w:val="24"/>
        </w:rPr>
        <w:t xml:space="preserve">a </w:t>
      </w:r>
      <w:r w:rsidR="00A34B2B">
        <w:rPr>
          <w:rFonts w:ascii="Arial" w:hAnsi="Arial" w:cs="Arial"/>
          <w:color w:val="000000"/>
          <w:sz w:val="24"/>
          <w:szCs w:val="24"/>
        </w:rPr>
        <w:t>20</w:t>
      </w:r>
      <w:r w:rsidR="00034254">
        <w:rPr>
          <w:rFonts w:ascii="Arial" w:hAnsi="Arial" w:cs="Arial"/>
          <w:color w:val="000000"/>
          <w:sz w:val="24"/>
          <w:szCs w:val="24"/>
        </w:rPr>
        <w:t>4.</w:t>
      </w:r>
    </w:p>
    <w:p w:rsidR="00A67DEB" w:rsidRDefault="00A67DEB" w:rsidP="00A302AE">
      <w:pPr>
        <w:jc w:val="both"/>
        <w:rPr>
          <w:rFonts w:ascii="Arial" w:hAnsi="Arial" w:cs="Arial"/>
          <w:color w:val="000000"/>
          <w:sz w:val="24"/>
          <w:szCs w:val="24"/>
        </w:rPr>
      </w:pPr>
    </w:p>
    <w:p w:rsidR="00A67DEB" w:rsidRPr="00A34B2B" w:rsidRDefault="00A67DEB" w:rsidP="00A302AE">
      <w:pPr>
        <w:jc w:val="both"/>
        <w:rPr>
          <w:rFonts w:ascii="Arial" w:hAnsi="Arial" w:cs="Arial"/>
          <w:sz w:val="24"/>
          <w:szCs w:val="24"/>
        </w:rPr>
      </w:pPr>
    </w:p>
    <w:p w:rsidR="00A302AE" w:rsidRDefault="00A34B2B" w:rsidP="00B9276F">
      <w:pPr>
        <w:pStyle w:val="Corpodetexto"/>
        <w:jc w:val="right"/>
        <w:rPr>
          <w:rFonts w:ascii="Arial" w:hAnsi="Arial" w:cs="Arial"/>
        </w:rPr>
      </w:pPr>
      <w:r>
        <w:rPr>
          <w:rFonts w:ascii="Arial" w:hAnsi="Arial" w:cs="Arial"/>
        </w:rPr>
        <w:t>E</w:t>
      </w:r>
      <w:r w:rsidR="00067438" w:rsidRPr="00A34B2B">
        <w:rPr>
          <w:rFonts w:ascii="Arial" w:hAnsi="Arial" w:cs="Arial"/>
        </w:rPr>
        <w:t xml:space="preserve">stiva, </w:t>
      </w:r>
      <w:r w:rsidR="00C13B52">
        <w:rPr>
          <w:rFonts w:ascii="Arial" w:hAnsi="Arial" w:cs="Arial"/>
        </w:rPr>
        <w:t>04</w:t>
      </w:r>
      <w:r w:rsidRPr="00A34B2B">
        <w:rPr>
          <w:rFonts w:ascii="Arial" w:hAnsi="Arial" w:cs="Arial"/>
        </w:rPr>
        <w:t xml:space="preserve"> de </w:t>
      </w:r>
      <w:r w:rsidR="00C13B52">
        <w:rPr>
          <w:rFonts w:ascii="Arial" w:hAnsi="Arial" w:cs="Arial"/>
        </w:rPr>
        <w:t>deze</w:t>
      </w:r>
      <w:r w:rsidR="00647124">
        <w:rPr>
          <w:rFonts w:ascii="Arial" w:hAnsi="Arial" w:cs="Arial"/>
        </w:rPr>
        <w:t>mbro</w:t>
      </w:r>
      <w:r w:rsidR="00A41605">
        <w:rPr>
          <w:rFonts w:ascii="Arial" w:hAnsi="Arial" w:cs="Arial"/>
        </w:rPr>
        <w:t xml:space="preserve"> </w:t>
      </w:r>
      <w:r w:rsidR="00067438" w:rsidRPr="00A34B2B">
        <w:rPr>
          <w:rFonts w:ascii="Arial" w:hAnsi="Arial" w:cs="Arial"/>
        </w:rPr>
        <w:t>de</w:t>
      </w:r>
      <w:r w:rsidR="00067438" w:rsidRPr="00A34B2B">
        <w:rPr>
          <w:rFonts w:ascii="Arial" w:hAnsi="Arial" w:cs="Arial"/>
          <w:spacing w:val="-2"/>
        </w:rPr>
        <w:t xml:space="preserve"> </w:t>
      </w:r>
      <w:r w:rsidR="00067438" w:rsidRPr="00A34B2B">
        <w:rPr>
          <w:rFonts w:ascii="Arial" w:hAnsi="Arial" w:cs="Arial"/>
        </w:rPr>
        <w:t>2024.</w:t>
      </w:r>
    </w:p>
    <w:p w:rsidR="00A67DEB" w:rsidRDefault="00A67DEB" w:rsidP="00A41605">
      <w:pPr>
        <w:pStyle w:val="Corpodetexto"/>
        <w:jc w:val="right"/>
        <w:rPr>
          <w:rFonts w:ascii="Arial" w:hAnsi="Arial" w:cs="Arial"/>
        </w:rPr>
      </w:pPr>
    </w:p>
    <w:p w:rsidR="008800A5" w:rsidRDefault="008800A5" w:rsidP="00A41605">
      <w:pPr>
        <w:pStyle w:val="Corpodetexto"/>
        <w:jc w:val="right"/>
        <w:rPr>
          <w:rFonts w:ascii="Arial" w:hAnsi="Arial" w:cs="Arial"/>
        </w:rPr>
      </w:pPr>
    </w:p>
    <w:p w:rsidR="00AB42D5" w:rsidRDefault="00B9276F" w:rsidP="00067438">
      <w:pPr>
        <w:jc w:val="center"/>
        <w:rPr>
          <w:rFonts w:ascii="Arial" w:hAnsi="Arial" w:cs="Arial"/>
          <w:sz w:val="24"/>
          <w:szCs w:val="24"/>
        </w:rPr>
      </w:pPr>
      <w:r>
        <w:rPr>
          <w:rFonts w:ascii="Arial" w:hAnsi="Arial" w:cs="Arial"/>
          <w:sz w:val="24"/>
          <w:szCs w:val="24"/>
        </w:rPr>
        <w:t>Rosângela Margarida Raimundo Borges</w:t>
      </w:r>
      <w:r w:rsidR="00A302AE" w:rsidRPr="00A34B2B">
        <w:rPr>
          <w:rFonts w:ascii="Arial" w:hAnsi="Arial" w:cs="Arial"/>
          <w:sz w:val="24"/>
          <w:szCs w:val="24"/>
        </w:rPr>
        <w:br/>
        <w:t>Se</w:t>
      </w:r>
      <w:r w:rsidR="00AC38FC" w:rsidRPr="00A34B2B">
        <w:rPr>
          <w:rFonts w:ascii="Arial" w:hAnsi="Arial" w:cs="Arial"/>
          <w:sz w:val="24"/>
          <w:szCs w:val="24"/>
        </w:rPr>
        <w:t>cretári</w:t>
      </w:r>
      <w:r>
        <w:rPr>
          <w:rFonts w:ascii="Arial" w:hAnsi="Arial" w:cs="Arial"/>
          <w:sz w:val="24"/>
          <w:szCs w:val="24"/>
        </w:rPr>
        <w:t>a Municipal de Educação</w:t>
      </w:r>
    </w:p>
    <w:p w:rsidR="004D7446" w:rsidRDefault="004D7446" w:rsidP="00067438">
      <w:pPr>
        <w:jc w:val="center"/>
        <w:rPr>
          <w:rFonts w:ascii="Arial" w:hAnsi="Arial" w:cs="Arial"/>
          <w:sz w:val="24"/>
          <w:szCs w:val="24"/>
        </w:rPr>
      </w:pPr>
    </w:p>
    <w:p w:rsidR="004D7446" w:rsidRDefault="004D7446" w:rsidP="00067438">
      <w:pPr>
        <w:jc w:val="center"/>
        <w:rPr>
          <w:rFonts w:ascii="Arial" w:hAnsi="Arial" w:cs="Arial"/>
          <w:sz w:val="24"/>
          <w:szCs w:val="24"/>
        </w:rPr>
      </w:pPr>
    </w:p>
    <w:p w:rsidR="00EA65D6" w:rsidRDefault="00EA65D6" w:rsidP="00067438">
      <w:pPr>
        <w:jc w:val="center"/>
        <w:rPr>
          <w:rFonts w:ascii="Arial" w:hAnsi="Arial" w:cs="Arial"/>
          <w:sz w:val="24"/>
          <w:szCs w:val="24"/>
        </w:rPr>
      </w:pPr>
      <w:r>
        <w:rPr>
          <w:rFonts w:ascii="Arial" w:hAnsi="Arial" w:cs="Arial"/>
          <w:sz w:val="24"/>
          <w:szCs w:val="24"/>
        </w:rPr>
        <w:t>Rafael Albino Pereira</w:t>
      </w:r>
    </w:p>
    <w:p w:rsidR="00EA65D6" w:rsidRDefault="00EA65D6" w:rsidP="00067438">
      <w:pPr>
        <w:jc w:val="center"/>
        <w:rPr>
          <w:rFonts w:ascii="Arial" w:hAnsi="Arial" w:cs="Arial"/>
          <w:sz w:val="24"/>
          <w:szCs w:val="24"/>
        </w:rPr>
      </w:pPr>
      <w:r>
        <w:rPr>
          <w:rFonts w:ascii="Arial" w:hAnsi="Arial" w:cs="Arial"/>
          <w:sz w:val="24"/>
          <w:szCs w:val="24"/>
        </w:rPr>
        <w:t>Secretário Municipal de Saúde</w:t>
      </w:r>
    </w:p>
    <w:p w:rsidR="00EA65D6" w:rsidRDefault="00EA65D6" w:rsidP="00067438">
      <w:pPr>
        <w:jc w:val="center"/>
        <w:rPr>
          <w:rFonts w:ascii="Arial" w:hAnsi="Arial" w:cs="Arial"/>
          <w:sz w:val="24"/>
          <w:szCs w:val="24"/>
        </w:rPr>
      </w:pPr>
    </w:p>
    <w:p w:rsidR="00EA65D6" w:rsidRDefault="00EA65D6" w:rsidP="00067438">
      <w:pPr>
        <w:jc w:val="center"/>
        <w:rPr>
          <w:rFonts w:ascii="Arial" w:hAnsi="Arial" w:cs="Arial"/>
          <w:sz w:val="24"/>
          <w:szCs w:val="24"/>
        </w:rPr>
      </w:pPr>
    </w:p>
    <w:p w:rsidR="00EA65D6" w:rsidRDefault="00EA65D6" w:rsidP="00067438">
      <w:pPr>
        <w:jc w:val="center"/>
        <w:rPr>
          <w:rFonts w:ascii="Arial" w:hAnsi="Arial" w:cs="Arial"/>
          <w:sz w:val="24"/>
          <w:szCs w:val="24"/>
        </w:rPr>
      </w:pPr>
      <w:r>
        <w:rPr>
          <w:rFonts w:ascii="Arial" w:hAnsi="Arial" w:cs="Arial"/>
          <w:sz w:val="24"/>
          <w:szCs w:val="24"/>
        </w:rPr>
        <w:t>Sebastião Tadeu de Almeida</w:t>
      </w:r>
    </w:p>
    <w:p w:rsidR="00EA65D6" w:rsidRDefault="00EA65D6" w:rsidP="00067438">
      <w:pPr>
        <w:jc w:val="center"/>
        <w:rPr>
          <w:rFonts w:ascii="Arial" w:hAnsi="Arial" w:cs="Arial"/>
          <w:sz w:val="24"/>
          <w:szCs w:val="24"/>
        </w:rPr>
      </w:pPr>
      <w:r>
        <w:rPr>
          <w:rFonts w:ascii="Arial" w:hAnsi="Arial" w:cs="Arial"/>
          <w:sz w:val="24"/>
          <w:szCs w:val="24"/>
        </w:rPr>
        <w:t>Secretário Municipal de Administração</w:t>
      </w:r>
    </w:p>
    <w:sectPr w:rsidR="00EA65D6" w:rsidSect="006C177D">
      <w:headerReference w:type="default" r:id="rId7"/>
      <w:footerReference w:type="default" r:id="rId8"/>
      <w:pgSz w:w="11906" w:h="16838"/>
      <w:pgMar w:top="1417" w:right="707" w:bottom="1417" w:left="1701" w:header="0" w:footer="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7E9B" w:rsidRDefault="00C97E9B" w:rsidP="0094140F">
      <w:r>
        <w:separator/>
      </w:r>
    </w:p>
  </w:endnote>
  <w:endnote w:type="continuationSeparator" w:id="0">
    <w:p w:rsidR="00C97E9B" w:rsidRDefault="00C97E9B" w:rsidP="009414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40F" w:rsidRDefault="0094140F" w:rsidP="0094140F">
    <w:pPr>
      <w:pStyle w:val="Rodap"/>
      <w:ind w:left="-170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7E9B" w:rsidRDefault="00C97E9B" w:rsidP="0094140F">
      <w:r>
        <w:separator/>
      </w:r>
    </w:p>
  </w:footnote>
  <w:footnote w:type="continuationSeparator" w:id="0">
    <w:p w:rsidR="00C97E9B" w:rsidRDefault="00C97E9B" w:rsidP="009414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8BE" w:rsidRDefault="009228BE" w:rsidP="009228BE">
    <w:pPr>
      <w:widowControl/>
      <w:suppressAutoHyphens/>
      <w:autoSpaceDE/>
      <w:autoSpaceDN/>
      <w:jc w:val="center"/>
      <w:rPr>
        <w:rFonts w:ascii="Old English Text MT" w:hAnsi="Old English Text MT"/>
        <w:color w:val="0000FF"/>
        <w:sz w:val="44"/>
        <w:szCs w:val="44"/>
        <w:lang w:val="pt-BR" w:eastAsia="ar-SA"/>
      </w:rPr>
    </w:pPr>
  </w:p>
  <w:p w:rsidR="009228BE" w:rsidRPr="00AF4524" w:rsidRDefault="009228BE" w:rsidP="009228BE">
    <w:pPr>
      <w:widowControl/>
      <w:suppressAutoHyphens/>
      <w:autoSpaceDE/>
      <w:autoSpaceDN/>
      <w:jc w:val="center"/>
      <w:rPr>
        <w:rFonts w:ascii="Old English Text MT" w:hAnsi="Old English Text MT"/>
        <w:color w:val="0000FF"/>
        <w:sz w:val="44"/>
        <w:szCs w:val="44"/>
        <w:lang w:val="pt-BR" w:eastAsia="ar-SA"/>
      </w:rPr>
    </w:pPr>
    <w:r>
      <w:rPr>
        <w:rFonts w:ascii="Old English Text MT" w:hAnsi="Old English Text MT"/>
        <w:noProof/>
        <w:color w:val="0000FF"/>
        <w:sz w:val="44"/>
        <w:szCs w:val="44"/>
        <w:lang w:val="pt-BR" w:eastAsia="pt-BR"/>
      </w:rPr>
      <w:drawing>
        <wp:anchor distT="0" distB="0" distL="114300" distR="114300" simplePos="0" relativeHeight="251659264" behindDoc="0" locked="0" layoutInCell="1" allowOverlap="1">
          <wp:simplePos x="0" y="0"/>
          <wp:positionH relativeFrom="column">
            <wp:posOffset>-516890</wp:posOffset>
          </wp:positionH>
          <wp:positionV relativeFrom="paragraph">
            <wp:posOffset>249555</wp:posOffset>
          </wp:positionV>
          <wp:extent cx="831850" cy="862330"/>
          <wp:effectExtent l="19050" t="0" r="6350" b="0"/>
          <wp:wrapNone/>
          <wp:docPr id="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srcRect/>
                  <a:stretch>
                    <a:fillRect/>
                  </a:stretch>
                </pic:blipFill>
                <pic:spPr bwMode="auto">
                  <a:xfrm>
                    <a:off x="0" y="0"/>
                    <a:ext cx="831850" cy="862330"/>
                  </a:xfrm>
                  <a:prstGeom prst="rect">
                    <a:avLst/>
                  </a:prstGeom>
                  <a:noFill/>
                  <a:ln w="9525">
                    <a:noFill/>
                    <a:miter lim="800000"/>
                    <a:headEnd/>
                    <a:tailEnd/>
                  </a:ln>
                </pic:spPr>
              </pic:pic>
            </a:graphicData>
          </a:graphic>
        </wp:anchor>
      </w:drawing>
    </w:r>
    <w:r w:rsidRPr="00AF4524">
      <w:rPr>
        <w:rFonts w:ascii="Old English Text MT" w:hAnsi="Old English Text MT"/>
        <w:color w:val="0000FF"/>
        <w:sz w:val="44"/>
        <w:szCs w:val="44"/>
        <w:lang w:val="pt-BR" w:eastAsia="ar-SA"/>
      </w:rPr>
      <w:t>Prefeitura Municipal de Estiva- MG</w:t>
    </w:r>
  </w:p>
  <w:p w:rsidR="009228BE" w:rsidRPr="00AF4524" w:rsidRDefault="009228BE" w:rsidP="009228BE">
    <w:pPr>
      <w:widowControl/>
      <w:suppressAutoHyphens/>
      <w:autoSpaceDE/>
      <w:autoSpaceDN/>
      <w:jc w:val="center"/>
      <w:rPr>
        <w:rFonts w:ascii="Algerian" w:hAnsi="Algerian"/>
        <w:color w:val="0000FF"/>
        <w:sz w:val="28"/>
        <w:szCs w:val="28"/>
        <w:lang w:val="pt-BR" w:eastAsia="ar-SA"/>
      </w:rPr>
    </w:pPr>
    <w:r w:rsidRPr="00AF4524">
      <w:rPr>
        <w:rFonts w:ascii="Algerian" w:hAnsi="Algerian"/>
        <w:color w:val="0000FF"/>
        <w:sz w:val="28"/>
        <w:szCs w:val="28"/>
        <w:lang w:val="pt-BR" w:eastAsia="ar-SA"/>
      </w:rPr>
      <w:t>Secretaria Municipal de Educação</w:t>
    </w:r>
  </w:p>
  <w:p w:rsidR="009228BE" w:rsidRPr="00AF4524" w:rsidRDefault="009228BE" w:rsidP="009228BE">
    <w:pPr>
      <w:widowControl/>
      <w:tabs>
        <w:tab w:val="center" w:pos="4419"/>
        <w:tab w:val="right" w:pos="8838"/>
      </w:tabs>
      <w:suppressAutoHyphens/>
      <w:autoSpaceDE/>
      <w:autoSpaceDN/>
      <w:jc w:val="center"/>
      <w:rPr>
        <w:rFonts w:ascii="Courier New" w:hAnsi="Courier New" w:cs="Courier New"/>
        <w:color w:val="0000FF"/>
        <w:sz w:val="24"/>
        <w:szCs w:val="26"/>
        <w:lang w:val="pt-BR" w:eastAsia="ar-SA"/>
      </w:rPr>
    </w:pPr>
    <w:r w:rsidRPr="00AF4524">
      <w:rPr>
        <w:rFonts w:ascii="Courier New" w:hAnsi="Courier New" w:cs="Courier New"/>
        <w:color w:val="0000FF"/>
        <w:sz w:val="24"/>
        <w:szCs w:val="26"/>
        <w:lang w:val="pt-BR" w:eastAsia="ar-SA"/>
      </w:rPr>
      <w:t xml:space="preserve">Rua Pereira, 290, Centro CEP 37542-000 - </w:t>
    </w:r>
    <w:proofErr w:type="spellStart"/>
    <w:r w:rsidRPr="00AF4524">
      <w:rPr>
        <w:rFonts w:ascii="Courier New" w:hAnsi="Courier New" w:cs="Courier New"/>
        <w:color w:val="0000FF"/>
        <w:sz w:val="24"/>
        <w:szCs w:val="26"/>
        <w:lang w:val="pt-BR" w:eastAsia="ar-SA"/>
      </w:rPr>
      <w:t>Estiva-</w:t>
    </w:r>
    <w:proofErr w:type="gramStart"/>
    <w:r w:rsidRPr="00AF4524">
      <w:rPr>
        <w:rFonts w:ascii="Courier New" w:hAnsi="Courier New" w:cs="Courier New"/>
        <w:color w:val="0000FF"/>
        <w:sz w:val="24"/>
        <w:szCs w:val="26"/>
        <w:lang w:val="pt-BR" w:eastAsia="ar-SA"/>
      </w:rPr>
      <w:t>MG</w:t>
    </w:r>
    <w:proofErr w:type="spellEnd"/>
    <w:proofErr w:type="gramEnd"/>
    <w:r w:rsidRPr="00AF4524">
      <w:rPr>
        <w:rFonts w:ascii="Courier New" w:hAnsi="Courier New" w:cs="Courier New"/>
        <w:color w:val="0000FF"/>
        <w:sz w:val="24"/>
        <w:szCs w:val="26"/>
        <w:lang w:val="pt-BR" w:eastAsia="ar-SA"/>
      </w:rPr>
      <w:t xml:space="preserve"> </w:t>
    </w:r>
  </w:p>
  <w:p w:rsidR="009228BE" w:rsidRPr="00AF4524" w:rsidRDefault="009228BE" w:rsidP="009228BE">
    <w:pPr>
      <w:widowControl/>
      <w:tabs>
        <w:tab w:val="center" w:pos="4419"/>
        <w:tab w:val="right" w:pos="8838"/>
      </w:tabs>
      <w:suppressAutoHyphens/>
      <w:autoSpaceDE/>
      <w:autoSpaceDN/>
      <w:jc w:val="center"/>
      <w:rPr>
        <w:rFonts w:ascii="Courier New" w:hAnsi="Courier New" w:cs="Courier New"/>
        <w:color w:val="0000FF"/>
        <w:sz w:val="24"/>
        <w:szCs w:val="26"/>
        <w:lang w:val="pt-BR" w:eastAsia="ar-SA"/>
      </w:rPr>
    </w:pPr>
    <w:proofErr w:type="spellStart"/>
    <w:r w:rsidRPr="00AF4524">
      <w:rPr>
        <w:rFonts w:ascii="Courier New" w:hAnsi="Courier New" w:cs="Courier New"/>
        <w:color w:val="0000FF"/>
        <w:sz w:val="24"/>
        <w:szCs w:val="26"/>
        <w:lang w:val="pt-BR" w:eastAsia="ar-SA"/>
      </w:rPr>
      <w:t>Tel</w:t>
    </w:r>
    <w:proofErr w:type="spellEnd"/>
    <w:r w:rsidRPr="00AF4524">
      <w:rPr>
        <w:rFonts w:ascii="Courier New" w:hAnsi="Courier New" w:cs="Courier New"/>
        <w:color w:val="0000FF"/>
        <w:sz w:val="24"/>
        <w:szCs w:val="26"/>
        <w:lang w:val="pt-BR" w:eastAsia="ar-SA"/>
      </w:rPr>
      <w:t xml:space="preserve">: (35)3462-1027/ </w:t>
    </w:r>
    <w:proofErr w:type="spellStart"/>
    <w:proofErr w:type="gramStart"/>
    <w:r w:rsidRPr="00AF4524">
      <w:rPr>
        <w:rFonts w:ascii="Courier New" w:hAnsi="Courier New" w:cs="Courier New"/>
        <w:color w:val="0000FF"/>
        <w:sz w:val="24"/>
        <w:szCs w:val="26"/>
        <w:lang w:val="pt-BR" w:eastAsia="ar-SA"/>
      </w:rPr>
      <w:t>Cel</w:t>
    </w:r>
    <w:proofErr w:type="spellEnd"/>
    <w:r w:rsidRPr="00AF4524">
      <w:rPr>
        <w:rFonts w:ascii="Courier New" w:hAnsi="Courier New" w:cs="Courier New"/>
        <w:color w:val="0000FF"/>
        <w:sz w:val="24"/>
        <w:szCs w:val="26"/>
        <w:lang w:val="pt-BR" w:eastAsia="ar-SA"/>
      </w:rPr>
      <w:t>:</w:t>
    </w:r>
    <w:proofErr w:type="gramEnd"/>
    <w:r w:rsidRPr="00AF4524">
      <w:rPr>
        <w:rFonts w:ascii="Courier New" w:hAnsi="Courier New" w:cs="Courier New"/>
        <w:color w:val="0000FF"/>
        <w:sz w:val="24"/>
        <w:szCs w:val="26"/>
        <w:lang w:val="pt-BR" w:eastAsia="ar-SA"/>
      </w:rPr>
      <w:t xml:space="preserve">(35)99143-8812 - E-mail.: </w:t>
    </w:r>
    <w:hyperlink r:id="rId2" w:history="1">
      <w:r w:rsidRPr="00AF4524">
        <w:rPr>
          <w:rFonts w:ascii="Courier New" w:hAnsi="Courier New" w:cs="Courier New"/>
          <w:color w:val="0000FF"/>
          <w:sz w:val="24"/>
          <w:szCs w:val="26"/>
          <w:lang w:val="pt-BR" w:eastAsia="ar-SA"/>
        </w:rPr>
        <w:t>educacao@estiva.mg.gov.br</w:t>
      </w:r>
    </w:hyperlink>
  </w:p>
  <w:p w:rsidR="0094140F" w:rsidRPr="009228BE" w:rsidRDefault="0094140F" w:rsidP="0094140F">
    <w:pPr>
      <w:pStyle w:val="Cabealho"/>
      <w:ind w:left="-1701"/>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03266"/>
    <w:multiLevelType w:val="hybridMultilevel"/>
    <w:tmpl w:val="50E0F484"/>
    <w:lvl w:ilvl="0" w:tplc="2A3C9492">
      <w:start w:val="1"/>
      <w:numFmt w:val="upperRoman"/>
      <w:lvlText w:val="%1"/>
      <w:lvlJc w:val="left"/>
      <w:pPr>
        <w:ind w:left="122" w:hanging="164"/>
      </w:pPr>
      <w:rPr>
        <w:rFonts w:ascii="Times New Roman" w:eastAsia="Times New Roman" w:hAnsi="Times New Roman" w:cs="Times New Roman" w:hint="default"/>
        <w:w w:val="99"/>
        <w:sz w:val="24"/>
        <w:szCs w:val="24"/>
        <w:lang w:val="pt-PT" w:eastAsia="en-US" w:bidi="ar-SA"/>
      </w:rPr>
    </w:lvl>
    <w:lvl w:ilvl="1" w:tplc="0914930E">
      <w:numFmt w:val="bullet"/>
      <w:lvlText w:val="•"/>
      <w:lvlJc w:val="left"/>
      <w:pPr>
        <w:ind w:left="1140" w:hanging="164"/>
      </w:pPr>
      <w:rPr>
        <w:rFonts w:hint="default"/>
        <w:lang w:val="pt-PT" w:eastAsia="en-US" w:bidi="ar-SA"/>
      </w:rPr>
    </w:lvl>
    <w:lvl w:ilvl="2" w:tplc="F5DA6B44">
      <w:numFmt w:val="bullet"/>
      <w:lvlText w:val="•"/>
      <w:lvlJc w:val="left"/>
      <w:pPr>
        <w:ind w:left="2161" w:hanging="164"/>
      </w:pPr>
      <w:rPr>
        <w:rFonts w:hint="default"/>
        <w:lang w:val="pt-PT" w:eastAsia="en-US" w:bidi="ar-SA"/>
      </w:rPr>
    </w:lvl>
    <w:lvl w:ilvl="3" w:tplc="80F0DDD8">
      <w:numFmt w:val="bullet"/>
      <w:lvlText w:val="•"/>
      <w:lvlJc w:val="left"/>
      <w:pPr>
        <w:ind w:left="3181" w:hanging="164"/>
      </w:pPr>
      <w:rPr>
        <w:rFonts w:hint="default"/>
        <w:lang w:val="pt-PT" w:eastAsia="en-US" w:bidi="ar-SA"/>
      </w:rPr>
    </w:lvl>
    <w:lvl w:ilvl="4" w:tplc="4DBA40D6">
      <w:numFmt w:val="bullet"/>
      <w:lvlText w:val="•"/>
      <w:lvlJc w:val="left"/>
      <w:pPr>
        <w:ind w:left="4202" w:hanging="164"/>
      </w:pPr>
      <w:rPr>
        <w:rFonts w:hint="default"/>
        <w:lang w:val="pt-PT" w:eastAsia="en-US" w:bidi="ar-SA"/>
      </w:rPr>
    </w:lvl>
    <w:lvl w:ilvl="5" w:tplc="C8BC46C8">
      <w:numFmt w:val="bullet"/>
      <w:lvlText w:val="•"/>
      <w:lvlJc w:val="left"/>
      <w:pPr>
        <w:ind w:left="5223" w:hanging="164"/>
      </w:pPr>
      <w:rPr>
        <w:rFonts w:hint="default"/>
        <w:lang w:val="pt-PT" w:eastAsia="en-US" w:bidi="ar-SA"/>
      </w:rPr>
    </w:lvl>
    <w:lvl w:ilvl="6" w:tplc="EA6A990A">
      <w:numFmt w:val="bullet"/>
      <w:lvlText w:val="•"/>
      <w:lvlJc w:val="left"/>
      <w:pPr>
        <w:ind w:left="6243" w:hanging="164"/>
      </w:pPr>
      <w:rPr>
        <w:rFonts w:hint="default"/>
        <w:lang w:val="pt-PT" w:eastAsia="en-US" w:bidi="ar-SA"/>
      </w:rPr>
    </w:lvl>
    <w:lvl w:ilvl="7" w:tplc="97784E44">
      <w:numFmt w:val="bullet"/>
      <w:lvlText w:val="•"/>
      <w:lvlJc w:val="left"/>
      <w:pPr>
        <w:ind w:left="7264" w:hanging="164"/>
      </w:pPr>
      <w:rPr>
        <w:rFonts w:hint="default"/>
        <w:lang w:val="pt-PT" w:eastAsia="en-US" w:bidi="ar-SA"/>
      </w:rPr>
    </w:lvl>
    <w:lvl w:ilvl="8" w:tplc="EF923C02">
      <w:numFmt w:val="bullet"/>
      <w:lvlText w:val="•"/>
      <w:lvlJc w:val="left"/>
      <w:pPr>
        <w:ind w:left="8285" w:hanging="164"/>
      </w:pPr>
      <w:rPr>
        <w:rFonts w:hint="default"/>
        <w:lang w:val="pt-PT" w:eastAsia="en-US" w:bidi="ar-SA"/>
      </w:rPr>
    </w:lvl>
  </w:abstractNum>
  <w:abstractNum w:abstractNumId="1">
    <w:nsid w:val="192D067E"/>
    <w:multiLevelType w:val="hybridMultilevel"/>
    <w:tmpl w:val="785A9D72"/>
    <w:lvl w:ilvl="0" w:tplc="04160019">
      <w:start w:val="1"/>
      <w:numFmt w:val="lowerLetter"/>
      <w:lvlText w:val="%1."/>
      <w:lvlJc w:val="left"/>
      <w:pPr>
        <w:ind w:left="1434" w:hanging="360"/>
      </w:pPr>
    </w:lvl>
    <w:lvl w:ilvl="1" w:tplc="04160019" w:tentative="1">
      <w:start w:val="1"/>
      <w:numFmt w:val="lowerLetter"/>
      <w:lvlText w:val="%2."/>
      <w:lvlJc w:val="left"/>
      <w:pPr>
        <w:ind w:left="2154" w:hanging="360"/>
      </w:pPr>
    </w:lvl>
    <w:lvl w:ilvl="2" w:tplc="0416001B" w:tentative="1">
      <w:start w:val="1"/>
      <w:numFmt w:val="lowerRoman"/>
      <w:lvlText w:val="%3."/>
      <w:lvlJc w:val="right"/>
      <w:pPr>
        <w:ind w:left="2874" w:hanging="180"/>
      </w:pPr>
    </w:lvl>
    <w:lvl w:ilvl="3" w:tplc="0416000F" w:tentative="1">
      <w:start w:val="1"/>
      <w:numFmt w:val="decimal"/>
      <w:lvlText w:val="%4."/>
      <w:lvlJc w:val="left"/>
      <w:pPr>
        <w:ind w:left="3594" w:hanging="360"/>
      </w:pPr>
    </w:lvl>
    <w:lvl w:ilvl="4" w:tplc="04160019" w:tentative="1">
      <w:start w:val="1"/>
      <w:numFmt w:val="lowerLetter"/>
      <w:lvlText w:val="%5."/>
      <w:lvlJc w:val="left"/>
      <w:pPr>
        <w:ind w:left="4314" w:hanging="360"/>
      </w:pPr>
    </w:lvl>
    <w:lvl w:ilvl="5" w:tplc="0416001B" w:tentative="1">
      <w:start w:val="1"/>
      <w:numFmt w:val="lowerRoman"/>
      <w:lvlText w:val="%6."/>
      <w:lvlJc w:val="right"/>
      <w:pPr>
        <w:ind w:left="5034" w:hanging="180"/>
      </w:pPr>
    </w:lvl>
    <w:lvl w:ilvl="6" w:tplc="0416000F" w:tentative="1">
      <w:start w:val="1"/>
      <w:numFmt w:val="decimal"/>
      <w:lvlText w:val="%7."/>
      <w:lvlJc w:val="left"/>
      <w:pPr>
        <w:ind w:left="5754" w:hanging="360"/>
      </w:pPr>
    </w:lvl>
    <w:lvl w:ilvl="7" w:tplc="04160019" w:tentative="1">
      <w:start w:val="1"/>
      <w:numFmt w:val="lowerLetter"/>
      <w:lvlText w:val="%8."/>
      <w:lvlJc w:val="left"/>
      <w:pPr>
        <w:ind w:left="6474" w:hanging="360"/>
      </w:pPr>
    </w:lvl>
    <w:lvl w:ilvl="8" w:tplc="0416001B" w:tentative="1">
      <w:start w:val="1"/>
      <w:numFmt w:val="lowerRoman"/>
      <w:lvlText w:val="%9."/>
      <w:lvlJc w:val="right"/>
      <w:pPr>
        <w:ind w:left="7194" w:hanging="180"/>
      </w:pPr>
    </w:lvl>
  </w:abstractNum>
  <w:abstractNum w:abstractNumId="2">
    <w:nsid w:val="19587B02"/>
    <w:multiLevelType w:val="hybridMultilevel"/>
    <w:tmpl w:val="A28C41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02D1161"/>
    <w:multiLevelType w:val="hybridMultilevel"/>
    <w:tmpl w:val="E886FE7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nsid w:val="2909049C"/>
    <w:multiLevelType w:val="hybridMultilevel"/>
    <w:tmpl w:val="6A0248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A2500AA"/>
    <w:multiLevelType w:val="hybridMultilevel"/>
    <w:tmpl w:val="03F2C3E0"/>
    <w:lvl w:ilvl="0" w:tplc="073E351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2F603F05"/>
    <w:multiLevelType w:val="hybridMultilevel"/>
    <w:tmpl w:val="FCFE2C38"/>
    <w:lvl w:ilvl="0" w:tplc="E51E4A2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nsid w:val="31247729"/>
    <w:multiLevelType w:val="hybridMultilevel"/>
    <w:tmpl w:val="6876CF8E"/>
    <w:lvl w:ilvl="0" w:tplc="194E4A50">
      <w:numFmt w:val="bullet"/>
      <w:lvlText w:val=""/>
      <w:lvlJc w:val="left"/>
      <w:pPr>
        <w:ind w:left="122" w:hanging="423"/>
      </w:pPr>
      <w:rPr>
        <w:rFonts w:ascii="Symbol" w:eastAsia="Symbol" w:hAnsi="Symbol" w:cs="Symbol" w:hint="default"/>
        <w:w w:val="100"/>
        <w:sz w:val="24"/>
        <w:szCs w:val="24"/>
        <w:lang w:val="pt-PT" w:eastAsia="en-US" w:bidi="ar-SA"/>
      </w:rPr>
    </w:lvl>
    <w:lvl w:ilvl="1" w:tplc="34A29AF6">
      <w:numFmt w:val="bullet"/>
      <w:lvlText w:val="•"/>
      <w:lvlJc w:val="left"/>
      <w:pPr>
        <w:ind w:left="1140" w:hanging="423"/>
      </w:pPr>
      <w:rPr>
        <w:rFonts w:hint="default"/>
        <w:lang w:val="pt-PT" w:eastAsia="en-US" w:bidi="ar-SA"/>
      </w:rPr>
    </w:lvl>
    <w:lvl w:ilvl="2" w:tplc="5BAE77A0">
      <w:numFmt w:val="bullet"/>
      <w:lvlText w:val="•"/>
      <w:lvlJc w:val="left"/>
      <w:pPr>
        <w:ind w:left="2161" w:hanging="423"/>
      </w:pPr>
      <w:rPr>
        <w:rFonts w:hint="default"/>
        <w:lang w:val="pt-PT" w:eastAsia="en-US" w:bidi="ar-SA"/>
      </w:rPr>
    </w:lvl>
    <w:lvl w:ilvl="3" w:tplc="D88C11A0">
      <w:numFmt w:val="bullet"/>
      <w:lvlText w:val="•"/>
      <w:lvlJc w:val="left"/>
      <w:pPr>
        <w:ind w:left="3181" w:hanging="423"/>
      </w:pPr>
      <w:rPr>
        <w:rFonts w:hint="default"/>
        <w:lang w:val="pt-PT" w:eastAsia="en-US" w:bidi="ar-SA"/>
      </w:rPr>
    </w:lvl>
    <w:lvl w:ilvl="4" w:tplc="AC4ECFC0">
      <w:numFmt w:val="bullet"/>
      <w:lvlText w:val="•"/>
      <w:lvlJc w:val="left"/>
      <w:pPr>
        <w:ind w:left="4202" w:hanging="423"/>
      </w:pPr>
      <w:rPr>
        <w:rFonts w:hint="default"/>
        <w:lang w:val="pt-PT" w:eastAsia="en-US" w:bidi="ar-SA"/>
      </w:rPr>
    </w:lvl>
    <w:lvl w:ilvl="5" w:tplc="724C4478">
      <w:numFmt w:val="bullet"/>
      <w:lvlText w:val="•"/>
      <w:lvlJc w:val="left"/>
      <w:pPr>
        <w:ind w:left="5223" w:hanging="423"/>
      </w:pPr>
      <w:rPr>
        <w:rFonts w:hint="default"/>
        <w:lang w:val="pt-PT" w:eastAsia="en-US" w:bidi="ar-SA"/>
      </w:rPr>
    </w:lvl>
    <w:lvl w:ilvl="6" w:tplc="16AE62FC">
      <w:numFmt w:val="bullet"/>
      <w:lvlText w:val="•"/>
      <w:lvlJc w:val="left"/>
      <w:pPr>
        <w:ind w:left="6243" w:hanging="423"/>
      </w:pPr>
      <w:rPr>
        <w:rFonts w:hint="default"/>
        <w:lang w:val="pt-PT" w:eastAsia="en-US" w:bidi="ar-SA"/>
      </w:rPr>
    </w:lvl>
    <w:lvl w:ilvl="7" w:tplc="CD280B20">
      <w:numFmt w:val="bullet"/>
      <w:lvlText w:val="•"/>
      <w:lvlJc w:val="left"/>
      <w:pPr>
        <w:ind w:left="7264" w:hanging="423"/>
      </w:pPr>
      <w:rPr>
        <w:rFonts w:hint="default"/>
        <w:lang w:val="pt-PT" w:eastAsia="en-US" w:bidi="ar-SA"/>
      </w:rPr>
    </w:lvl>
    <w:lvl w:ilvl="8" w:tplc="4A3A1D70">
      <w:numFmt w:val="bullet"/>
      <w:lvlText w:val="•"/>
      <w:lvlJc w:val="left"/>
      <w:pPr>
        <w:ind w:left="8285" w:hanging="423"/>
      </w:pPr>
      <w:rPr>
        <w:rFonts w:hint="default"/>
        <w:lang w:val="pt-PT" w:eastAsia="en-US" w:bidi="ar-SA"/>
      </w:rPr>
    </w:lvl>
  </w:abstractNum>
  <w:abstractNum w:abstractNumId="8">
    <w:nsid w:val="340677CD"/>
    <w:multiLevelType w:val="hybridMultilevel"/>
    <w:tmpl w:val="6ACCA8BA"/>
    <w:lvl w:ilvl="0" w:tplc="57B067FE">
      <w:start w:val="1"/>
      <w:numFmt w:val="upperRoman"/>
      <w:lvlText w:val="%1"/>
      <w:lvlJc w:val="left"/>
      <w:pPr>
        <w:ind w:left="122" w:hanging="231"/>
      </w:pPr>
      <w:rPr>
        <w:rFonts w:ascii="Times New Roman" w:eastAsia="Times New Roman" w:hAnsi="Times New Roman" w:cs="Times New Roman" w:hint="default"/>
        <w:w w:val="99"/>
        <w:sz w:val="24"/>
        <w:szCs w:val="24"/>
        <w:lang w:val="pt-PT" w:eastAsia="en-US" w:bidi="ar-SA"/>
      </w:rPr>
    </w:lvl>
    <w:lvl w:ilvl="1" w:tplc="12107572">
      <w:numFmt w:val="bullet"/>
      <w:lvlText w:val="•"/>
      <w:lvlJc w:val="left"/>
      <w:pPr>
        <w:ind w:left="1140" w:hanging="231"/>
      </w:pPr>
      <w:rPr>
        <w:rFonts w:hint="default"/>
        <w:lang w:val="pt-PT" w:eastAsia="en-US" w:bidi="ar-SA"/>
      </w:rPr>
    </w:lvl>
    <w:lvl w:ilvl="2" w:tplc="0868E474">
      <w:numFmt w:val="bullet"/>
      <w:lvlText w:val="•"/>
      <w:lvlJc w:val="left"/>
      <w:pPr>
        <w:ind w:left="2161" w:hanging="231"/>
      </w:pPr>
      <w:rPr>
        <w:rFonts w:hint="default"/>
        <w:lang w:val="pt-PT" w:eastAsia="en-US" w:bidi="ar-SA"/>
      </w:rPr>
    </w:lvl>
    <w:lvl w:ilvl="3" w:tplc="EBFA56D4">
      <w:numFmt w:val="bullet"/>
      <w:lvlText w:val="•"/>
      <w:lvlJc w:val="left"/>
      <w:pPr>
        <w:ind w:left="3181" w:hanging="231"/>
      </w:pPr>
      <w:rPr>
        <w:rFonts w:hint="default"/>
        <w:lang w:val="pt-PT" w:eastAsia="en-US" w:bidi="ar-SA"/>
      </w:rPr>
    </w:lvl>
    <w:lvl w:ilvl="4" w:tplc="9B42BA92">
      <w:numFmt w:val="bullet"/>
      <w:lvlText w:val="•"/>
      <w:lvlJc w:val="left"/>
      <w:pPr>
        <w:ind w:left="4202" w:hanging="231"/>
      </w:pPr>
      <w:rPr>
        <w:rFonts w:hint="default"/>
        <w:lang w:val="pt-PT" w:eastAsia="en-US" w:bidi="ar-SA"/>
      </w:rPr>
    </w:lvl>
    <w:lvl w:ilvl="5" w:tplc="E88A7574">
      <w:numFmt w:val="bullet"/>
      <w:lvlText w:val="•"/>
      <w:lvlJc w:val="left"/>
      <w:pPr>
        <w:ind w:left="5223" w:hanging="231"/>
      </w:pPr>
      <w:rPr>
        <w:rFonts w:hint="default"/>
        <w:lang w:val="pt-PT" w:eastAsia="en-US" w:bidi="ar-SA"/>
      </w:rPr>
    </w:lvl>
    <w:lvl w:ilvl="6" w:tplc="7A30F548">
      <w:numFmt w:val="bullet"/>
      <w:lvlText w:val="•"/>
      <w:lvlJc w:val="left"/>
      <w:pPr>
        <w:ind w:left="6243" w:hanging="231"/>
      </w:pPr>
      <w:rPr>
        <w:rFonts w:hint="default"/>
        <w:lang w:val="pt-PT" w:eastAsia="en-US" w:bidi="ar-SA"/>
      </w:rPr>
    </w:lvl>
    <w:lvl w:ilvl="7" w:tplc="927AC4A0">
      <w:numFmt w:val="bullet"/>
      <w:lvlText w:val="•"/>
      <w:lvlJc w:val="left"/>
      <w:pPr>
        <w:ind w:left="7264" w:hanging="231"/>
      </w:pPr>
      <w:rPr>
        <w:rFonts w:hint="default"/>
        <w:lang w:val="pt-PT" w:eastAsia="en-US" w:bidi="ar-SA"/>
      </w:rPr>
    </w:lvl>
    <w:lvl w:ilvl="8" w:tplc="E73CB054">
      <w:numFmt w:val="bullet"/>
      <w:lvlText w:val="•"/>
      <w:lvlJc w:val="left"/>
      <w:pPr>
        <w:ind w:left="8285" w:hanging="231"/>
      </w:pPr>
      <w:rPr>
        <w:rFonts w:hint="default"/>
        <w:lang w:val="pt-PT" w:eastAsia="en-US" w:bidi="ar-SA"/>
      </w:rPr>
    </w:lvl>
  </w:abstractNum>
  <w:abstractNum w:abstractNumId="9">
    <w:nsid w:val="38FC51F4"/>
    <w:multiLevelType w:val="hybridMultilevel"/>
    <w:tmpl w:val="B51A2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CFA0AAD"/>
    <w:multiLevelType w:val="hybridMultilevel"/>
    <w:tmpl w:val="57FCC7F8"/>
    <w:lvl w:ilvl="0" w:tplc="BA4A37C2">
      <w:start w:val="7"/>
      <w:numFmt w:val="decimal"/>
      <w:lvlText w:val="%1."/>
      <w:lvlJc w:val="left"/>
      <w:pPr>
        <w:ind w:left="722" w:hanging="360"/>
      </w:pPr>
      <w:rPr>
        <w:rFonts w:hint="default"/>
      </w:rPr>
    </w:lvl>
    <w:lvl w:ilvl="1" w:tplc="04160019" w:tentative="1">
      <w:start w:val="1"/>
      <w:numFmt w:val="lowerLetter"/>
      <w:lvlText w:val="%2."/>
      <w:lvlJc w:val="left"/>
      <w:pPr>
        <w:ind w:left="1442" w:hanging="360"/>
      </w:pPr>
    </w:lvl>
    <w:lvl w:ilvl="2" w:tplc="0416001B" w:tentative="1">
      <w:start w:val="1"/>
      <w:numFmt w:val="lowerRoman"/>
      <w:lvlText w:val="%3."/>
      <w:lvlJc w:val="right"/>
      <w:pPr>
        <w:ind w:left="2162" w:hanging="180"/>
      </w:pPr>
    </w:lvl>
    <w:lvl w:ilvl="3" w:tplc="0416000F" w:tentative="1">
      <w:start w:val="1"/>
      <w:numFmt w:val="decimal"/>
      <w:lvlText w:val="%4."/>
      <w:lvlJc w:val="left"/>
      <w:pPr>
        <w:ind w:left="2882" w:hanging="360"/>
      </w:pPr>
    </w:lvl>
    <w:lvl w:ilvl="4" w:tplc="04160019" w:tentative="1">
      <w:start w:val="1"/>
      <w:numFmt w:val="lowerLetter"/>
      <w:lvlText w:val="%5."/>
      <w:lvlJc w:val="left"/>
      <w:pPr>
        <w:ind w:left="3602" w:hanging="360"/>
      </w:pPr>
    </w:lvl>
    <w:lvl w:ilvl="5" w:tplc="0416001B" w:tentative="1">
      <w:start w:val="1"/>
      <w:numFmt w:val="lowerRoman"/>
      <w:lvlText w:val="%6."/>
      <w:lvlJc w:val="right"/>
      <w:pPr>
        <w:ind w:left="4322" w:hanging="180"/>
      </w:pPr>
    </w:lvl>
    <w:lvl w:ilvl="6" w:tplc="0416000F" w:tentative="1">
      <w:start w:val="1"/>
      <w:numFmt w:val="decimal"/>
      <w:lvlText w:val="%7."/>
      <w:lvlJc w:val="left"/>
      <w:pPr>
        <w:ind w:left="5042" w:hanging="360"/>
      </w:pPr>
    </w:lvl>
    <w:lvl w:ilvl="7" w:tplc="04160019" w:tentative="1">
      <w:start w:val="1"/>
      <w:numFmt w:val="lowerLetter"/>
      <w:lvlText w:val="%8."/>
      <w:lvlJc w:val="left"/>
      <w:pPr>
        <w:ind w:left="5762" w:hanging="360"/>
      </w:pPr>
    </w:lvl>
    <w:lvl w:ilvl="8" w:tplc="0416001B" w:tentative="1">
      <w:start w:val="1"/>
      <w:numFmt w:val="lowerRoman"/>
      <w:lvlText w:val="%9."/>
      <w:lvlJc w:val="right"/>
      <w:pPr>
        <w:ind w:left="6482" w:hanging="180"/>
      </w:pPr>
    </w:lvl>
  </w:abstractNum>
  <w:abstractNum w:abstractNumId="11">
    <w:nsid w:val="448E5165"/>
    <w:multiLevelType w:val="hybridMultilevel"/>
    <w:tmpl w:val="152445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773545F"/>
    <w:multiLevelType w:val="hybridMultilevel"/>
    <w:tmpl w:val="012EAD2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9452A47"/>
    <w:multiLevelType w:val="hybridMultilevel"/>
    <w:tmpl w:val="2AA44B6C"/>
    <w:lvl w:ilvl="0" w:tplc="D528FEA2">
      <w:start w:val="1"/>
      <w:numFmt w:val="upperRoman"/>
      <w:lvlText w:val="%1"/>
      <w:lvlJc w:val="left"/>
      <w:pPr>
        <w:ind w:left="122" w:hanging="149"/>
      </w:pPr>
      <w:rPr>
        <w:rFonts w:ascii="Times New Roman" w:eastAsia="Times New Roman" w:hAnsi="Times New Roman" w:cs="Times New Roman" w:hint="default"/>
        <w:w w:val="99"/>
        <w:sz w:val="24"/>
        <w:szCs w:val="24"/>
        <w:lang w:val="pt-PT" w:eastAsia="en-US" w:bidi="ar-SA"/>
      </w:rPr>
    </w:lvl>
    <w:lvl w:ilvl="1" w:tplc="2CE6EB0C">
      <w:numFmt w:val="bullet"/>
      <w:lvlText w:val="•"/>
      <w:lvlJc w:val="left"/>
      <w:pPr>
        <w:ind w:left="1140" w:hanging="149"/>
      </w:pPr>
      <w:rPr>
        <w:rFonts w:hint="default"/>
        <w:lang w:val="pt-PT" w:eastAsia="en-US" w:bidi="ar-SA"/>
      </w:rPr>
    </w:lvl>
    <w:lvl w:ilvl="2" w:tplc="D7FA0A5A">
      <w:numFmt w:val="bullet"/>
      <w:lvlText w:val="•"/>
      <w:lvlJc w:val="left"/>
      <w:pPr>
        <w:ind w:left="2161" w:hanging="149"/>
      </w:pPr>
      <w:rPr>
        <w:rFonts w:hint="default"/>
        <w:lang w:val="pt-PT" w:eastAsia="en-US" w:bidi="ar-SA"/>
      </w:rPr>
    </w:lvl>
    <w:lvl w:ilvl="3" w:tplc="9976C154">
      <w:numFmt w:val="bullet"/>
      <w:lvlText w:val="•"/>
      <w:lvlJc w:val="left"/>
      <w:pPr>
        <w:ind w:left="3181" w:hanging="149"/>
      </w:pPr>
      <w:rPr>
        <w:rFonts w:hint="default"/>
        <w:lang w:val="pt-PT" w:eastAsia="en-US" w:bidi="ar-SA"/>
      </w:rPr>
    </w:lvl>
    <w:lvl w:ilvl="4" w:tplc="6EB2FF58">
      <w:numFmt w:val="bullet"/>
      <w:lvlText w:val="•"/>
      <w:lvlJc w:val="left"/>
      <w:pPr>
        <w:ind w:left="4202" w:hanging="149"/>
      </w:pPr>
      <w:rPr>
        <w:rFonts w:hint="default"/>
        <w:lang w:val="pt-PT" w:eastAsia="en-US" w:bidi="ar-SA"/>
      </w:rPr>
    </w:lvl>
    <w:lvl w:ilvl="5" w:tplc="73C265BA">
      <w:numFmt w:val="bullet"/>
      <w:lvlText w:val="•"/>
      <w:lvlJc w:val="left"/>
      <w:pPr>
        <w:ind w:left="5223" w:hanging="149"/>
      </w:pPr>
      <w:rPr>
        <w:rFonts w:hint="default"/>
        <w:lang w:val="pt-PT" w:eastAsia="en-US" w:bidi="ar-SA"/>
      </w:rPr>
    </w:lvl>
    <w:lvl w:ilvl="6" w:tplc="EBBAF94C">
      <w:numFmt w:val="bullet"/>
      <w:lvlText w:val="•"/>
      <w:lvlJc w:val="left"/>
      <w:pPr>
        <w:ind w:left="6243" w:hanging="149"/>
      </w:pPr>
      <w:rPr>
        <w:rFonts w:hint="default"/>
        <w:lang w:val="pt-PT" w:eastAsia="en-US" w:bidi="ar-SA"/>
      </w:rPr>
    </w:lvl>
    <w:lvl w:ilvl="7" w:tplc="76EE0CFA">
      <w:numFmt w:val="bullet"/>
      <w:lvlText w:val="•"/>
      <w:lvlJc w:val="left"/>
      <w:pPr>
        <w:ind w:left="7264" w:hanging="149"/>
      </w:pPr>
      <w:rPr>
        <w:rFonts w:hint="default"/>
        <w:lang w:val="pt-PT" w:eastAsia="en-US" w:bidi="ar-SA"/>
      </w:rPr>
    </w:lvl>
    <w:lvl w:ilvl="8" w:tplc="47F4C210">
      <w:numFmt w:val="bullet"/>
      <w:lvlText w:val="•"/>
      <w:lvlJc w:val="left"/>
      <w:pPr>
        <w:ind w:left="8285" w:hanging="149"/>
      </w:pPr>
      <w:rPr>
        <w:rFonts w:hint="default"/>
        <w:lang w:val="pt-PT" w:eastAsia="en-US" w:bidi="ar-SA"/>
      </w:rPr>
    </w:lvl>
  </w:abstractNum>
  <w:abstractNum w:abstractNumId="14">
    <w:nsid w:val="4CDC4A7F"/>
    <w:multiLevelType w:val="hybridMultilevel"/>
    <w:tmpl w:val="CFDA5382"/>
    <w:lvl w:ilvl="0" w:tplc="CD84EDDC">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nsid w:val="5803208B"/>
    <w:multiLevelType w:val="hybridMultilevel"/>
    <w:tmpl w:val="67F0C61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nsid w:val="5B343634"/>
    <w:multiLevelType w:val="hybridMultilevel"/>
    <w:tmpl w:val="40BCB5F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D973BD3"/>
    <w:multiLevelType w:val="hybridMultilevel"/>
    <w:tmpl w:val="78CCA9B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8">
    <w:nsid w:val="62B46899"/>
    <w:multiLevelType w:val="hybridMultilevel"/>
    <w:tmpl w:val="8FAE8582"/>
    <w:lvl w:ilvl="0" w:tplc="3DC4FBB8">
      <w:start w:val="1"/>
      <w:numFmt w:val="decimal"/>
      <w:lvlText w:val="%1."/>
      <w:lvlJc w:val="left"/>
      <w:pPr>
        <w:ind w:left="5606"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19">
    <w:nsid w:val="67B00B55"/>
    <w:multiLevelType w:val="hybridMultilevel"/>
    <w:tmpl w:val="D61A3E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8CB0628"/>
    <w:multiLevelType w:val="hybridMultilevel"/>
    <w:tmpl w:val="53184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A882BAA"/>
    <w:multiLevelType w:val="hybridMultilevel"/>
    <w:tmpl w:val="8FAE8582"/>
    <w:lvl w:ilvl="0" w:tplc="3DC4FBB8">
      <w:start w:val="1"/>
      <w:numFmt w:val="decimal"/>
      <w:lvlText w:val="%1."/>
      <w:lvlJc w:val="left"/>
      <w:pPr>
        <w:ind w:left="842" w:hanging="360"/>
        <w:jc w:val="right"/>
      </w:pPr>
      <w:rPr>
        <w:rFonts w:ascii="Times New Roman" w:eastAsia="Times New Roman" w:hAnsi="Times New Roman" w:cs="Times New Roman" w:hint="default"/>
        <w:b/>
        <w:bCs/>
        <w:w w:val="100"/>
        <w:sz w:val="24"/>
        <w:szCs w:val="24"/>
        <w:lang w:val="pt-PT" w:eastAsia="en-US" w:bidi="ar-SA"/>
      </w:rPr>
    </w:lvl>
    <w:lvl w:ilvl="1" w:tplc="6030AE9C">
      <w:numFmt w:val="none"/>
      <w:lvlText w:val=""/>
      <w:lvlJc w:val="left"/>
      <w:pPr>
        <w:tabs>
          <w:tab w:val="num" w:pos="360"/>
        </w:tabs>
      </w:pPr>
    </w:lvl>
    <w:lvl w:ilvl="2" w:tplc="46AC95E2">
      <w:numFmt w:val="bullet"/>
      <w:lvlText w:val="•"/>
      <w:lvlJc w:val="left"/>
      <w:pPr>
        <w:ind w:left="2214" w:hanging="360"/>
      </w:pPr>
      <w:rPr>
        <w:rFonts w:hint="default"/>
        <w:lang w:val="pt-PT" w:eastAsia="en-US" w:bidi="ar-SA"/>
      </w:rPr>
    </w:lvl>
    <w:lvl w:ilvl="3" w:tplc="999C9642">
      <w:numFmt w:val="bullet"/>
      <w:lvlText w:val="•"/>
      <w:lvlJc w:val="left"/>
      <w:pPr>
        <w:ind w:left="3228" w:hanging="360"/>
      </w:pPr>
      <w:rPr>
        <w:rFonts w:hint="default"/>
        <w:lang w:val="pt-PT" w:eastAsia="en-US" w:bidi="ar-SA"/>
      </w:rPr>
    </w:lvl>
    <w:lvl w:ilvl="4" w:tplc="D954F460">
      <w:numFmt w:val="bullet"/>
      <w:lvlText w:val="•"/>
      <w:lvlJc w:val="left"/>
      <w:pPr>
        <w:ind w:left="4242" w:hanging="360"/>
      </w:pPr>
      <w:rPr>
        <w:rFonts w:hint="default"/>
        <w:lang w:val="pt-PT" w:eastAsia="en-US" w:bidi="ar-SA"/>
      </w:rPr>
    </w:lvl>
    <w:lvl w:ilvl="5" w:tplc="926000DA">
      <w:numFmt w:val="bullet"/>
      <w:lvlText w:val="•"/>
      <w:lvlJc w:val="left"/>
      <w:pPr>
        <w:ind w:left="5256" w:hanging="360"/>
      </w:pPr>
      <w:rPr>
        <w:rFonts w:hint="default"/>
        <w:lang w:val="pt-PT" w:eastAsia="en-US" w:bidi="ar-SA"/>
      </w:rPr>
    </w:lvl>
    <w:lvl w:ilvl="6" w:tplc="EC88DD9E">
      <w:numFmt w:val="bullet"/>
      <w:lvlText w:val="•"/>
      <w:lvlJc w:val="left"/>
      <w:pPr>
        <w:ind w:left="6270" w:hanging="360"/>
      </w:pPr>
      <w:rPr>
        <w:rFonts w:hint="default"/>
        <w:lang w:val="pt-PT" w:eastAsia="en-US" w:bidi="ar-SA"/>
      </w:rPr>
    </w:lvl>
    <w:lvl w:ilvl="7" w:tplc="84B238E2">
      <w:numFmt w:val="bullet"/>
      <w:lvlText w:val="•"/>
      <w:lvlJc w:val="left"/>
      <w:pPr>
        <w:ind w:left="7284" w:hanging="360"/>
      </w:pPr>
      <w:rPr>
        <w:rFonts w:hint="default"/>
        <w:lang w:val="pt-PT" w:eastAsia="en-US" w:bidi="ar-SA"/>
      </w:rPr>
    </w:lvl>
    <w:lvl w:ilvl="8" w:tplc="9DAA16D6">
      <w:numFmt w:val="bullet"/>
      <w:lvlText w:val="•"/>
      <w:lvlJc w:val="left"/>
      <w:pPr>
        <w:ind w:left="8298" w:hanging="360"/>
      </w:pPr>
      <w:rPr>
        <w:rFonts w:hint="default"/>
        <w:lang w:val="pt-PT" w:eastAsia="en-US" w:bidi="ar-SA"/>
      </w:rPr>
    </w:lvl>
  </w:abstractNum>
  <w:abstractNum w:abstractNumId="22">
    <w:nsid w:val="78860009"/>
    <w:multiLevelType w:val="hybridMultilevel"/>
    <w:tmpl w:val="06BCBF26"/>
    <w:lvl w:ilvl="0" w:tplc="99B41DAE">
      <w:numFmt w:val="bullet"/>
      <w:lvlText w:val=""/>
      <w:lvlJc w:val="left"/>
      <w:pPr>
        <w:ind w:left="1922" w:hanging="360"/>
      </w:pPr>
      <w:rPr>
        <w:rFonts w:ascii="Symbol" w:eastAsia="Symbol" w:hAnsi="Symbol" w:cs="Symbol" w:hint="default"/>
        <w:w w:val="100"/>
        <w:sz w:val="24"/>
        <w:szCs w:val="24"/>
        <w:lang w:val="pt-PT" w:eastAsia="en-US" w:bidi="ar-SA"/>
      </w:rPr>
    </w:lvl>
    <w:lvl w:ilvl="1" w:tplc="1A269612">
      <w:numFmt w:val="bullet"/>
      <w:lvlText w:val="•"/>
      <w:lvlJc w:val="left"/>
      <w:pPr>
        <w:ind w:left="2760" w:hanging="360"/>
      </w:pPr>
      <w:rPr>
        <w:rFonts w:hint="default"/>
        <w:lang w:val="pt-PT" w:eastAsia="en-US" w:bidi="ar-SA"/>
      </w:rPr>
    </w:lvl>
    <w:lvl w:ilvl="2" w:tplc="BB9850F4">
      <w:numFmt w:val="bullet"/>
      <w:lvlText w:val="•"/>
      <w:lvlJc w:val="left"/>
      <w:pPr>
        <w:ind w:left="3601" w:hanging="360"/>
      </w:pPr>
      <w:rPr>
        <w:rFonts w:hint="default"/>
        <w:lang w:val="pt-PT" w:eastAsia="en-US" w:bidi="ar-SA"/>
      </w:rPr>
    </w:lvl>
    <w:lvl w:ilvl="3" w:tplc="23887BC0">
      <w:numFmt w:val="bullet"/>
      <w:lvlText w:val="•"/>
      <w:lvlJc w:val="left"/>
      <w:pPr>
        <w:ind w:left="4441" w:hanging="360"/>
      </w:pPr>
      <w:rPr>
        <w:rFonts w:hint="default"/>
        <w:lang w:val="pt-PT" w:eastAsia="en-US" w:bidi="ar-SA"/>
      </w:rPr>
    </w:lvl>
    <w:lvl w:ilvl="4" w:tplc="DDA47124">
      <w:numFmt w:val="bullet"/>
      <w:lvlText w:val="•"/>
      <w:lvlJc w:val="left"/>
      <w:pPr>
        <w:ind w:left="5282" w:hanging="360"/>
      </w:pPr>
      <w:rPr>
        <w:rFonts w:hint="default"/>
        <w:lang w:val="pt-PT" w:eastAsia="en-US" w:bidi="ar-SA"/>
      </w:rPr>
    </w:lvl>
    <w:lvl w:ilvl="5" w:tplc="14E88408">
      <w:numFmt w:val="bullet"/>
      <w:lvlText w:val="•"/>
      <w:lvlJc w:val="left"/>
      <w:pPr>
        <w:ind w:left="6123" w:hanging="360"/>
      </w:pPr>
      <w:rPr>
        <w:rFonts w:hint="default"/>
        <w:lang w:val="pt-PT" w:eastAsia="en-US" w:bidi="ar-SA"/>
      </w:rPr>
    </w:lvl>
    <w:lvl w:ilvl="6" w:tplc="8C82E728">
      <w:numFmt w:val="bullet"/>
      <w:lvlText w:val="•"/>
      <w:lvlJc w:val="left"/>
      <w:pPr>
        <w:ind w:left="6963" w:hanging="360"/>
      </w:pPr>
      <w:rPr>
        <w:rFonts w:hint="default"/>
        <w:lang w:val="pt-PT" w:eastAsia="en-US" w:bidi="ar-SA"/>
      </w:rPr>
    </w:lvl>
    <w:lvl w:ilvl="7" w:tplc="95D0D5E8">
      <w:numFmt w:val="bullet"/>
      <w:lvlText w:val="•"/>
      <w:lvlJc w:val="left"/>
      <w:pPr>
        <w:ind w:left="7804" w:hanging="360"/>
      </w:pPr>
      <w:rPr>
        <w:rFonts w:hint="default"/>
        <w:lang w:val="pt-PT" w:eastAsia="en-US" w:bidi="ar-SA"/>
      </w:rPr>
    </w:lvl>
    <w:lvl w:ilvl="8" w:tplc="C3AAD666">
      <w:numFmt w:val="bullet"/>
      <w:lvlText w:val="•"/>
      <w:lvlJc w:val="left"/>
      <w:pPr>
        <w:ind w:left="8645" w:hanging="360"/>
      </w:pPr>
      <w:rPr>
        <w:rFonts w:hint="default"/>
        <w:lang w:val="pt-PT" w:eastAsia="en-US" w:bidi="ar-SA"/>
      </w:rPr>
    </w:lvl>
  </w:abstractNum>
  <w:num w:numId="1">
    <w:abstractNumId w:val="18"/>
  </w:num>
  <w:num w:numId="2">
    <w:abstractNumId w:val="21"/>
  </w:num>
  <w:num w:numId="3">
    <w:abstractNumId w:val="22"/>
  </w:num>
  <w:num w:numId="4">
    <w:abstractNumId w:val="0"/>
  </w:num>
  <w:num w:numId="5">
    <w:abstractNumId w:val="7"/>
  </w:num>
  <w:num w:numId="6">
    <w:abstractNumId w:val="10"/>
  </w:num>
  <w:num w:numId="7">
    <w:abstractNumId w:val="13"/>
  </w:num>
  <w:num w:numId="8">
    <w:abstractNumId w:val="8"/>
  </w:num>
  <w:num w:numId="9">
    <w:abstractNumId w:val="16"/>
  </w:num>
  <w:num w:numId="10">
    <w:abstractNumId w:val="11"/>
  </w:num>
  <w:num w:numId="11">
    <w:abstractNumId w:val="19"/>
  </w:num>
  <w:num w:numId="12">
    <w:abstractNumId w:val="12"/>
  </w:num>
  <w:num w:numId="13">
    <w:abstractNumId w:val="15"/>
  </w:num>
  <w:num w:numId="14">
    <w:abstractNumId w:val="3"/>
  </w:num>
  <w:num w:numId="15">
    <w:abstractNumId w:val="17"/>
  </w:num>
  <w:num w:numId="16">
    <w:abstractNumId w:val="1"/>
  </w:num>
  <w:num w:numId="17">
    <w:abstractNumId w:val="4"/>
  </w:num>
  <w:num w:numId="18">
    <w:abstractNumId w:val="9"/>
  </w:num>
  <w:num w:numId="19">
    <w:abstractNumId w:val="6"/>
  </w:num>
  <w:num w:numId="20">
    <w:abstractNumId w:val="20"/>
  </w:num>
  <w:num w:numId="21">
    <w:abstractNumId w:val="5"/>
  </w:num>
  <w:num w:numId="22">
    <w:abstractNumId w:val="14"/>
  </w:num>
  <w:num w:numId="2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savePreviewPicture/>
  <w:hdrShapeDefaults>
    <o:shapedefaults v:ext="edit" spidmax="59394"/>
  </w:hdrShapeDefaults>
  <w:footnotePr>
    <w:footnote w:id="-1"/>
    <w:footnote w:id="0"/>
  </w:footnotePr>
  <w:endnotePr>
    <w:endnote w:id="-1"/>
    <w:endnote w:id="0"/>
  </w:endnotePr>
  <w:compat/>
  <w:rsids>
    <w:rsidRoot w:val="0094140F"/>
    <w:rsid w:val="0000605A"/>
    <w:rsid w:val="00010911"/>
    <w:rsid w:val="000157EA"/>
    <w:rsid w:val="000222D6"/>
    <w:rsid w:val="0002606E"/>
    <w:rsid w:val="00033E3C"/>
    <w:rsid w:val="00034254"/>
    <w:rsid w:val="000351A7"/>
    <w:rsid w:val="00037713"/>
    <w:rsid w:val="00067438"/>
    <w:rsid w:val="00076C6D"/>
    <w:rsid w:val="00083415"/>
    <w:rsid w:val="00083F0B"/>
    <w:rsid w:val="000840FF"/>
    <w:rsid w:val="00085EE0"/>
    <w:rsid w:val="000A720B"/>
    <w:rsid w:val="000A7F76"/>
    <w:rsid w:val="000B07AF"/>
    <w:rsid w:val="000B24ED"/>
    <w:rsid w:val="000B40E5"/>
    <w:rsid w:val="000C37AD"/>
    <w:rsid w:val="000E4CAA"/>
    <w:rsid w:val="000E70C1"/>
    <w:rsid w:val="000E7ECE"/>
    <w:rsid w:val="00100759"/>
    <w:rsid w:val="00110B96"/>
    <w:rsid w:val="00117722"/>
    <w:rsid w:val="00124956"/>
    <w:rsid w:val="0013049D"/>
    <w:rsid w:val="00133388"/>
    <w:rsid w:val="00141037"/>
    <w:rsid w:val="00175B97"/>
    <w:rsid w:val="001837BE"/>
    <w:rsid w:val="0018567E"/>
    <w:rsid w:val="00187102"/>
    <w:rsid w:val="00191F0D"/>
    <w:rsid w:val="001A0CC1"/>
    <w:rsid w:val="001A2D06"/>
    <w:rsid w:val="001A63F4"/>
    <w:rsid w:val="001B2F30"/>
    <w:rsid w:val="001B720B"/>
    <w:rsid w:val="001C1369"/>
    <w:rsid w:val="001C2623"/>
    <w:rsid w:val="001C26DA"/>
    <w:rsid w:val="001C4D50"/>
    <w:rsid w:val="001D3E10"/>
    <w:rsid w:val="001E35EC"/>
    <w:rsid w:val="001F230A"/>
    <w:rsid w:val="001F307C"/>
    <w:rsid w:val="001F7969"/>
    <w:rsid w:val="001F7E2C"/>
    <w:rsid w:val="00216D38"/>
    <w:rsid w:val="002323FE"/>
    <w:rsid w:val="00251720"/>
    <w:rsid w:val="002545F7"/>
    <w:rsid w:val="00266559"/>
    <w:rsid w:val="00282B95"/>
    <w:rsid w:val="002870D2"/>
    <w:rsid w:val="00293206"/>
    <w:rsid w:val="00296A1C"/>
    <w:rsid w:val="002A723A"/>
    <w:rsid w:val="002B1FFC"/>
    <w:rsid w:val="002D18FC"/>
    <w:rsid w:val="002E3AC4"/>
    <w:rsid w:val="002F6024"/>
    <w:rsid w:val="00307D59"/>
    <w:rsid w:val="00310613"/>
    <w:rsid w:val="00317924"/>
    <w:rsid w:val="00326A9B"/>
    <w:rsid w:val="00327866"/>
    <w:rsid w:val="0035174F"/>
    <w:rsid w:val="0035426E"/>
    <w:rsid w:val="00354C8A"/>
    <w:rsid w:val="00363762"/>
    <w:rsid w:val="00366E61"/>
    <w:rsid w:val="00373CA1"/>
    <w:rsid w:val="00375541"/>
    <w:rsid w:val="00376A5B"/>
    <w:rsid w:val="00385D36"/>
    <w:rsid w:val="003866AA"/>
    <w:rsid w:val="003A633D"/>
    <w:rsid w:val="003C006B"/>
    <w:rsid w:val="003C58B6"/>
    <w:rsid w:val="003C61D2"/>
    <w:rsid w:val="003C7987"/>
    <w:rsid w:val="003D52E1"/>
    <w:rsid w:val="003D60C8"/>
    <w:rsid w:val="003E0357"/>
    <w:rsid w:val="003E1F71"/>
    <w:rsid w:val="003E3C5C"/>
    <w:rsid w:val="003F08E2"/>
    <w:rsid w:val="003F1D01"/>
    <w:rsid w:val="00402A75"/>
    <w:rsid w:val="004156E6"/>
    <w:rsid w:val="004158F1"/>
    <w:rsid w:val="004177F4"/>
    <w:rsid w:val="00424DBB"/>
    <w:rsid w:val="00426DB5"/>
    <w:rsid w:val="004422D2"/>
    <w:rsid w:val="004426F2"/>
    <w:rsid w:val="0045506C"/>
    <w:rsid w:val="00455E75"/>
    <w:rsid w:val="004658AC"/>
    <w:rsid w:val="00473F0D"/>
    <w:rsid w:val="00475497"/>
    <w:rsid w:val="00477A60"/>
    <w:rsid w:val="00481787"/>
    <w:rsid w:val="00481B5D"/>
    <w:rsid w:val="00482484"/>
    <w:rsid w:val="00491544"/>
    <w:rsid w:val="004957FB"/>
    <w:rsid w:val="004A1707"/>
    <w:rsid w:val="004A19AE"/>
    <w:rsid w:val="004A2471"/>
    <w:rsid w:val="004A40D2"/>
    <w:rsid w:val="004A4D90"/>
    <w:rsid w:val="004A50E3"/>
    <w:rsid w:val="004B462C"/>
    <w:rsid w:val="004C137C"/>
    <w:rsid w:val="004C19D7"/>
    <w:rsid w:val="004C3B2B"/>
    <w:rsid w:val="004D7446"/>
    <w:rsid w:val="004E12E8"/>
    <w:rsid w:val="004E18CC"/>
    <w:rsid w:val="004E30AB"/>
    <w:rsid w:val="004F3255"/>
    <w:rsid w:val="004F539B"/>
    <w:rsid w:val="00504DF6"/>
    <w:rsid w:val="005147B9"/>
    <w:rsid w:val="00526F37"/>
    <w:rsid w:val="00542CCB"/>
    <w:rsid w:val="00547942"/>
    <w:rsid w:val="00556308"/>
    <w:rsid w:val="005723DA"/>
    <w:rsid w:val="00583554"/>
    <w:rsid w:val="00591438"/>
    <w:rsid w:val="00594BF3"/>
    <w:rsid w:val="005A33CC"/>
    <w:rsid w:val="005B3B3A"/>
    <w:rsid w:val="005B7514"/>
    <w:rsid w:val="005C46CB"/>
    <w:rsid w:val="005D0C0A"/>
    <w:rsid w:val="005D6D20"/>
    <w:rsid w:val="005F1F28"/>
    <w:rsid w:val="005F7B2F"/>
    <w:rsid w:val="00601399"/>
    <w:rsid w:val="00606F3B"/>
    <w:rsid w:val="00607741"/>
    <w:rsid w:val="006136A5"/>
    <w:rsid w:val="006242A4"/>
    <w:rsid w:val="00627F42"/>
    <w:rsid w:val="00636CA2"/>
    <w:rsid w:val="00642BCA"/>
    <w:rsid w:val="00642D57"/>
    <w:rsid w:val="00647124"/>
    <w:rsid w:val="006478DC"/>
    <w:rsid w:val="0065137E"/>
    <w:rsid w:val="00661B9C"/>
    <w:rsid w:val="006647B0"/>
    <w:rsid w:val="00665EA8"/>
    <w:rsid w:val="0068221C"/>
    <w:rsid w:val="00684CB9"/>
    <w:rsid w:val="00697531"/>
    <w:rsid w:val="006A5265"/>
    <w:rsid w:val="006A6ACC"/>
    <w:rsid w:val="006B3C71"/>
    <w:rsid w:val="006B4772"/>
    <w:rsid w:val="006B4BE0"/>
    <w:rsid w:val="006C177D"/>
    <w:rsid w:val="006C18B7"/>
    <w:rsid w:val="006C1CB8"/>
    <w:rsid w:val="006C21C6"/>
    <w:rsid w:val="006C6349"/>
    <w:rsid w:val="006E186E"/>
    <w:rsid w:val="006E2CF2"/>
    <w:rsid w:val="006E7D02"/>
    <w:rsid w:val="00705B64"/>
    <w:rsid w:val="007110F1"/>
    <w:rsid w:val="0072335B"/>
    <w:rsid w:val="007254F0"/>
    <w:rsid w:val="00725E4C"/>
    <w:rsid w:val="007325B6"/>
    <w:rsid w:val="00741342"/>
    <w:rsid w:val="00742C96"/>
    <w:rsid w:val="007502BC"/>
    <w:rsid w:val="00750D09"/>
    <w:rsid w:val="00753D16"/>
    <w:rsid w:val="00755F0D"/>
    <w:rsid w:val="00756653"/>
    <w:rsid w:val="007659B3"/>
    <w:rsid w:val="00770AD4"/>
    <w:rsid w:val="00771682"/>
    <w:rsid w:val="0078273C"/>
    <w:rsid w:val="0078719D"/>
    <w:rsid w:val="007924D8"/>
    <w:rsid w:val="007A7271"/>
    <w:rsid w:val="007B1E7A"/>
    <w:rsid w:val="007C7A98"/>
    <w:rsid w:val="007D2065"/>
    <w:rsid w:val="007D303C"/>
    <w:rsid w:val="007E2C53"/>
    <w:rsid w:val="007E4583"/>
    <w:rsid w:val="007F1209"/>
    <w:rsid w:val="007F3B69"/>
    <w:rsid w:val="007F4FB2"/>
    <w:rsid w:val="00802CF2"/>
    <w:rsid w:val="00807AC1"/>
    <w:rsid w:val="0081338C"/>
    <w:rsid w:val="00821C57"/>
    <w:rsid w:val="008246B8"/>
    <w:rsid w:val="008258C1"/>
    <w:rsid w:val="008300FF"/>
    <w:rsid w:val="0084386A"/>
    <w:rsid w:val="00846024"/>
    <w:rsid w:val="00853C38"/>
    <w:rsid w:val="00854C66"/>
    <w:rsid w:val="008800A5"/>
    <w:rsid w:val="008861DB"/>
    <w:rsid w:val="00887359"/>
    <w:rsid w:val="008A2F4A"/>
    <w:rsid w:val="008B76AC"/>
    <w:rsid w:val="008C510A"/>
    <w:rsid w:val="008D3CD5"/>
    <w:rsid w:val="008D4C6D"/>
    <w:rsid w:val="008D4C77"/>
    <w:rsid w:val="008F009D"/>
    <w:rsid w:val="00903C14"/>
    <w:rsid w:val="0090670F"/>
    <w:rsid w:val="00916703"/>
    <w:rsid w:val="00917019"/>
    <w:rsid w:val="009228BE"/>
    <w:rsid w:val="009263D3"/>
    <w:rsid w:val="00937705"/>
    <w:rsid w:val="00940185"/>
    <w:rsid w:val="0094140F"/>
    <w:rsid w:val="00945993"/>
    <w:rsid w:val="009510B1"/>
    <w:rsid w:val="00953E08"/>
    <w:rsid w:val="00962B4D"/>
    <w:rsid w:val="009718F2"/>
    <w:rsid w:val="00971CBF"/>
    <w:rsid w:val="0097307E"/>
    <w:rsid w:val="00977823"/>
    <w:rsid w:val="0098555D"/>
    <w:rsid w:val="009938F3"/>
    <w:rsid w:val="00997798"/>
    <w:rsid w:val="009A26E7"/>
    <w:rsid w:val="009A60F8"/>
    <w:rsid w:val="009B2CA3"/>
    <w:rsid w:val="009B4C83"/>
    <w:rsid w:val="009C0A77"/>
    <w:rsid w:val="009C1E4B"/>
    <w:rsid w:val="009D0310"/>
    <w:rsid w:val="009D6E7F"/>
    <w:rsid w:val="009F01D7"/>
    <w:rsid w:val="009F3A0F"/>
    <w:rsid w:val="00A12D45"/>
    <w:rsid w:val="00A248B9"/>
    <w:rsid w:val="00A27E12"/>
    <w:rsid w:val="00A302AE"/>
    <w:rsid w:val="00A309F2"/>
    <w:rsid w:val="00A34B2B"/>
    <w:rsid w:val="00A41605"/>
    <w:rsid w:val="00A53674"/>
    <w:rsid w:val="00A55B6C"/>
    <w:rsid w:val="00A67DEB"/>
    <w:rsid w:val="00A71414"/>
    <w:rsid w:val="00A82CD4"/>
    <w:rsid w:val="00AA4B4F"/>
    <w:rsid w:val="00AB25C6"/>
    <w:rsid w:val="00AB42D5"/>
    <w:rsid w:val="00AB5728"/>
    <w:rsid w:val="00AC38FC"/>
    <w:rsid w:val="00AC3AF5"/>
    <w:rsid w:val="00AC5142"/>
    <w:rsid w:val="00AD1FB1"/>
    <w:rsid w:val="00AD2CDA"/>
    <w:rsid w:val="00AD33EC"/>
    <w:rsid w:val="00AD425D"/>
    <w:rsid w:val="00AD4D9C"/>
    <w:rsid w:val="00AE19FA"/>
    <w:rsid w:val="00AE7009"/>
    <w:rsid w:val="00AE7209"/>
    <w:rsid w:val="00AF0172"/>
    <w:rsid w:val="00AF424B"/>
    <w:rsid w:val="00B01E09"/>
    <w:rsid w:val="00B11224"/>
    <w:rsid w:val="00B212FB"/>
    <w:rsid w:val="00B317E8"/>
    <w:rsid w:val="00B441C8"/>
    <w:rsid w:val="00B473A1"/>
    <w:rsid w:val="00B474B1"/>
    <w:rsid w:val="00B5588E"/>
    <w:rsid w:val="00B63381"/>
    <w:rsid w:val="00B64DDE"/>
    <w:rsid w:val="00B75A95"/>
    <w:rsid w:val="00B8587C"/>
    <w:rsid w:val="00B9276F"/>
    <w:rsid w:val="00BA38BD"/>
    <w:rsid w:val="00BA502B"/>
    <w:rsid w:val="00BA5D86"/>
    <w:rsid w:val="00BA6F9C"/>
    <w:rsid w:val="00BA7697"/>
    <w:rsid w:val="00BB1E24"/>
    <w:rsid w:val="00BB3D68"/>
    <w:rsid w:val="00BB4851"/>
    <w:rsid w:val="00BB7F5E"/>
    <w:rsid w:val="00BC0465"/>
    <w:rsid w:val="00BD1B3B"/>
    <w:rsid w:val="00BE3D81"/>
    <w:rsid w:val="00BF0CC8"/>
    <w:rsid w:val="00BF2A00"/>
    <w:rsid w:val="00C02853"/>
    <w:rsid w:val="00C068E7"/>
    <w:rsid w:val="00C11337"/>
    <w:rsid w:val="00C126AF"/>
    <w:rsid w:val="00C13B52"/>
    <w:rsid w:val="00C16A67"/>
    <w:rsid w:val="00C26674"/>
    <w:rsid w:val="00C36410"/>
    <w:rsid w:val="00C375AA"/>
    <w:rsid w:val="00C401F2"/>
    <w:rsid w:val="00C44F2E"/>
    <w:rsid w:val="00C46CE1"/>
    <w:rsid w:val="00C53927"/>
    <w:rsid w:val="00C72F98"/>
    <w:rsid w:val="00C84508"/>
    <w:rsid w:val="00C90E70"/>
    <w:rsid w:val="00C91B9E"/>
    <w:rsid w:val="00C97E9B"/>
    <w:rsid w:val="00CA30B9"/>
    <w:rsid w:val="00CA7576"/>
    <w:rsid w:val="00CB2C22"/>
    <w:rsid w:val="00CD5764"/>
    <w:rsid w:val="00CE0777"/>
    <w:rsid w:val="00CF07D7"/>
    <w:rsid w:val="00D01582"/>
    <w:rsid w:val="00D04096"/>
    <w:rsid w:val="00D04EE0"/>
    <w:rsid w:val="00D24AC3"/>
    <w:rsid w:val="00D2524E"/>
    <w:rsid w:val="00D313E4"/>
    <w:rsid w:val="00D33B8A"/>
    <w:rsid w:val="00D43636"/>
    <w:rsid w:val="00D52390"/>
    <w:rsid w:val="00D56590"/>
    <w:rsid w:val="00D63AFA"/>
    <w:rsid w:val="00D742BB"/>
    <w:rsid w:val="00D7456E"/>
    <w:rsid w:val="00D7585A"/>
    <w:rsid w:val="00D862C0"/>
    <w:rsid w:val="00D92C02"/>
    <w:rsid w:val="00D92CFC"/>
    <w:rsid w:val="00DA59DA"/>
    <w:rsid w:val="00DB282D"/>
    <w:rsid w:val="00DB6220"/>
    <w:rsid w:val="00DC7007"/>
    <w:rsid w:val="00DD1374"/>
    <w:rsid w:val="00DD5D68"/>
    <w:rsid w:val="00DD61DC"/>
    <w:rsid w:val="00DE6FF5"/>
    <w:rsid w:val="00DF03DF"/>
    <w:rsid w:val="00DF3F50"/>
    <w:rsid w:val="00DF5370"/>
    <w:rsid w:val="00E13D20"/>
    <w:rsid w:val="00E173DA"/>
    <w:rsid w:val="00E17871"/>
    <w:rsid w:val="00E17CB0"/>
    <w:rsid w:val="00E35E25"/>
    <w:rsid w:val="00E508FF"/>
    <w:rsid w:val="00E51B64"/>
    <w:rsid w:val="00E625A2"/>
    <w:rsid w:val="00E67BBF"/>
    <w:rsid w:val="00E70E30"/>
    <w:rsid w:val="00E7713C"/>
    <w:rsid w:val="00E777C2"/>
    <w:rsid w:val="00E844E1"/>
    <w:rsid w:val="00E85F8F"/>
    <w:rsid w:val="00EA1D71"/>
    <w:rsid w:val="00EA3728"/>
    <w:rsid w:val="00EA4BA0"/>
    <w:rsid w:val="00EA65D6"/>
    <w:rsid w:val="00EB0796"/>
    <w:rsid w:val="00EB11EF"/>
    <w:rsid w:val="00ED597A"/>
    <w:rsid w:val="00EE2200"/>
    <w:rsid w:val="00EE7F99"/>
    <w:rsid w:val="00EF1A8B"/>
    <w:rsid w:val="00F0070E"/>
    <w:rsid w:val="00F0074D"/>
    <w:rsid w:val="00F131B6"/>
    <w:rsid w:val="00F14277"/>
    <w:rsid w:val="00F24BBA"/>
    <w:rsid w:val="00F31921"/>
    <w:rsid w:val="00F32C10"/>
    <w:rsid w:val="00F32D7C"/>
    <w:rsid w:val="00F42988"/>
    <w:rsid w:val="00F42DCE"/>
    <w:rsid w:val="00F51F5D"/>
    <w:rsid w:val="00F57373"/>
    <w:rsid w:val="00F75EA0"/>
    <w:rsid w:val="00F76C4D"/>
    <w:rsid w:val="00F82794"/>
    <w:rsid w:val="00F9067B"/>
    <w:rsid w:val="00F971E8"/>
    <w:rsid w:val="00FB25EA"/>
    <w:rsid w:val="00FB494A"/>
    <w:rsid w:val="00FB5C82"/>
    <w:rsid w:val="00FB63EB"/>
    <w:rsid w:val="00FB6779"/>
    <w:rsid w:val="00FC321F"/>
    <w:rsid w:val="00FC6460"/>
    <w:rsid w:val="00FD02E4"/>
    <w:rsid w:val="00FE02EB"/>
    <w:rsid w:val="00FE48B3"/>
    <w:rsid w:val="00FE504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91438"/>
    <w:pPr>
      <w:widowControl w:val="0"/>
      <w:autoSpaceDE w:val="0"/>
      <w:autoSpaceDN w:val="0"/>
      <w:spacing w:after="0" w:line="240" w:lineRule="auto"/>
    </w:pPr>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94140F"/>
    <w:pPr>
      <w:tabs>
        <w:tab w:val="center" w:pos="4252"/>
        <w:tab w:val="right" w:pos="8504"/>
      </w:tabs>
    </w:pPr>
  </w:style>
  <w:style w:type="character" w:customStyle="1" w:styleId="CabealhoChar">
    <w:name w:val="Cabeçalho Char"/>
    <w:basedOn w:val="Fontepargpadro"/>
    <w:link w:val="Cabealho"/>
    <w:uiPriority w:val="99"/>
    <w:semiHidden/>
    <w:rsid w:val="0094140F"/>
  </w:style>
  <w:style w:type="paragraph" w:styleId="Rodap">
    <w:name w:val="footer"/>
    <w:basedOn w:val="Normal"/>
    <w:link w:val="RodapChar"/>
    <w:uiPriority w:val="99"/>
    <w:semiHidden/>
    <w:unhideWhenUsed/>
    <w:rsid w:val="0094140F"/>
    <w:pPr>
      <w:tabs>
        <w:tab w:val="center" w:pos="4252"/>
        <w:tab w:val="right" w:pos="8504"/>
      </w:tabs>
    </w:pPr>
  </w:style>
  <w:style w:type="character" w:customStyle="1" w:styleId="RodapChar">
    <w:name w:val="Rodapé Char"/>
    <w:basedOn w:val="Fontepargpadro"/>
    <w:link w:val="Rodap"/>
    <w:uiPriority w:val="99"/>
    <w:semiHidden/>
    <w:rsid w:val="0094140F"/>
  </w:style>
  <w:style w:type="table" w:customStyle="1" w:styleId="TableNormal">
    <w:name w:val="Table Normal"/>
    <w:uiPriority w:val="2"/>
    <w:semiHidden/>
    <w:unhideWhenUsed/>
    <w:qFormat/>
    <w:rsid w:val="009414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4140F"/>
    <w:rPr>
      <w:sz w:val="24"/>
      <w:szCs w:val="24"/>
    </w:rPr>
  </w:style>
  <w:style w:type="character" w:customStyle="1" w:styleId="CorpodetextoChar">
    <w:name w:val="Corpo de texto Char"/>
    <w:basedOn w:val="Fontepargpadro"/>
    <w:link w:val="Corpodetexto"/>
    <w:uiPriority w:val="1"/>
    <w:rsid w:val="0094140F"/>
    <w:rPr>
      <w:rFonts w:ascii="Times New Roman" w:eastAsia="Times New Roman" w:hAnsi="Times New Roman" w:cs="Times New Roman"/>
      <w:sz w:val="24"/>
      <w:szCs w:val="24"/>
      <w:lang w:val="pt-PT"/>
    </w:rPr>
  </w:style>
  <w:style w:type="paragraph" w:customStyle="1" w:styleId="Heading1">
    <w:name w:val="Heading 1"/>
    <w:basedOn w:val="Normal"/>
    <w:uiPriority w:val="1"/>
    <w:qFormat/>
    <w:rsid w:val="0094140F"/>
    <w:pPr>
      <w:ind w:left="482" w:hanging="361"/>
      <w:outlineLvl w:val="1"/>
    </w:pPr>
    <w:rPr>
      <w:b/>
      <w:bCs/>
      <w:sz w:val="24"/>
      <w:szCs w:val="24"/>
    </w:rPr>
  </w:style>
  <w:style w:type="paragraph" w:customStyle="1" w:styleId="TableParagraph">
    <w:name w:val="Table Paragraph"/>
    <w:basedOn w:val="Normal"/>
    <w:uiPriority w:val="1"/>
    <w:qFormat/>
    <w:rsid w:val="0094140F"/>
    <w:pPr>
      <w:ind w:left="107"/>
    </w:pPr>
  </w:style>
  <w:style w:type="paragraph" w:styleId="PargrafodaLista">
    <w:name w:val="List Paragraph"/>
    <w:basedOn w:val="Normal"/>
    <w:uiPriority w:val="1"/>
    <w:qFormat/>
    <w:rsid w:val="0094140F"/>
    <w:pPr>
      <w:ind w:left="122" w:firstLine="851"/>
      <w:jc w:val="both"/>
    </w:pPr>
  </w:style>
  <w:style w:type="table" w:styleId="Tabelacomgrade">
    <w:name w:val="Table Grid"/>
    <w:basedOn w:val="Tabelanormal"/>
    <w:uiPriority w:val="39"/>
    <w:rsid w:val="00A302AE"/>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3C61D2"/>
    <w:rPr>
      <w:rFonts w:ascii="Tahoma" w:hAnsi="Tahoma" w:cs="Tahoma"/>
      <w:sz w:val="16"/>
      <w:szCs w:val="16"/>
    </w:rPr>
  </w:style>
  <w:style w:type="character" w:customStyle="1" w:styleId="TextodebaloChar">
    <w:name w:val="Texto de balão Char"/>
    <w:basedOn w:val="Fontepargpadro"/>
    <w:link w:val="Textodebalo"/>
    <w:uiPriority w:val="99"/>
    <w:semiHidden/>
    <w:rsid w:val="003C61D2"/>
    <w:rPr>
      <w:rFonts w:ascii="Tahoma" w:eastAsia="Times New Roman" w:hAnsi="Tahoma" w:cs="Tahoma"/>
      <w:sz w:val="16"/>
      <w:szCs w:val="16"/>
      <w:lang w:val="pt-PT"/>
    </w:rPr>
  </w:style>
  <w:style w:type="character" w:styleId="Hyperlink">
    <w:name w:val="Hyperlink"/>
    <w:basedOn w:val="Fontepargpadro"/>
    <w:uiPriority w:val="99"/>
    <w:unhideWhenUsed/>
    <w:rsid w:val="00B212FB"/>
    <w:rPr>
      <w:color w:val="0000FF" w:themeColor="hyperlink"/>
      <w:u w:val="single"/>
    </w:rPr>
  </w:style>
  <w:style w:type="paragraph" w:styleId="NormalWeb">
    <w:name w:val="Normal (Web)"/>
    <w:basedOn w:val="Normal"/>
    <w:uiPriority w:val="99"/>
    <w:unhideWhenUsed/>
    <w:rsid w:val="00AD4D9C"/>
    <w:pPr>
      <w:widowControl/>
      <w:autoSpaceDE/>
      <w:autoSpaceDN/>
      <w:spacing w:before="100" w:beforeAutospacing="1" w:after="100" w:afterAutospacing="1"/>
    </w:pPr>
    <w:rPr>
      <w:sz w:val="24"/>
      <w:szCs w:val="24"/>
      <w:lang w:val="pt-BR" w:eastAsia="pt-BR"/>
    </w:rPr>
  </w:style>
  <w:style w:type="paragraph" w:customStyle="1" w:styleId="Default">
    <w:name w:val="Default"/>
    <w:rsid w:val="000840FF"/>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divs>
    <w:div w:id="304821502">
      <w:bodyDiv w:val="1"/>
      <w:marLeft w:val="0"/>
      <w:marRight w:val="0"/>
      <w:marTop w:val="0"/>
      <w:marBottom w:val="0"/>
      <w:divBdr>
        <w:top w:val="none" w:sz="0" w:space="0" w:color="auto"/>
        <w:left w:val="none" w:sz="0" w:space="0" w:color="auto"/>
        <w:bottom w:val="none" w:sz="0" w:space="0" w:color="auto"/>
        <w:right w:val="none" w:sz="0" w:space="0" w:color="auto"/>
      </w:divBdr>
    </w:div>
    <w:div w:id="986478341">
      <w:bodyDiv w:val="1"/>
      <w:marLeft w:val="0"/>
      <w:marRight w:val="0"/>
      <w:marTop w:val="0"/>
      <w:marBottom w:val="0"/>
      <w:divBdr>
        <w:top w:val="none" w:sz="0" w:space="0" w:color="auto"/>
        <w:left w:val="none" w:sz="0" w:space="0" w:color="auto"/>
        <w:bottom w:val="none" w:sz="0" w:space="0" w:color="auto"/>
        <w:right w:val="none" w:sz="0" w:space="0" w:color="auto"/>
      </w:divBdr>
    </w:div>
    <w:div w:id="1036154106">
      <w:bodyDiv w:val="1"/>
      <w:marLeft w:val="0"/>
      <w:marRight w:val="0"/>
      <w:marTop w:val="0"/>
      <w:marBottom w:val="0"/>
      <w:divBdr>
        <w:top w:val="none" w:sz="0" w:space="0" w:color="auto"/>
        <w:left w:val="none" w:sz="0" w:space="0" w:color="auto"/>
        <w:bottom w:val="none" w:sz="0" w:space="0" w:color="auto"/>
        <w:right w:val="none" w:sz="0" w:space="0" w:color="auto"/>
      </w:divBdr>
    </w:div>
    <w:div w:id="1090276318">
      <w:bodyDiv w:val="1"/>
      <w:marLeft w:val="0"/>
      <w:marRight w:val="0"/>
      <w:marTop w:val="0"/>
      <w:marBottom w:val="0"/>
      <w:divBdr>
        <w:top w:val="none" w:sz="0" w:space="0" w:color="auto"/>
        <w:left w:val="none" w:sz="0" w:space="0" w:color="auto"/>
        <w:bottom w:val="none" w:sz="0" w:space="0" w:color="auto"/>
        <w:right w:val="none" w:sz="0" w:space="0" w:color="auto"/>
      </w:divBdr>
    </w:div>
    <w:div w:id="1501698386">
      <w:bodyDiv w:val="1"/>
      <w:marLeft w:val="0"/>
      <w:marRight w:val="0"/>
      <w:marTop w:val="0"/>
      <w:marBottom w:val="0"/>
      <w:divBdr>
        <w:top w:val="none" w:sz="0" w:space="0" w:color="auto"/>
        <w:left w:val="none" w:sz="0" w:space="0" w:color="auto"/>
        <w:bottom w:val="none" w:sz="0" w:space="0" w:color="auto"/>
        <w:right w:val="none" w:sz="0" w:space="0" w:color="auto"/>
      </w:divBdr>
    </w:div>
    <w:div w:id="1760059640">
      <w:bodyDiv w:val="1"/>
      <w:marLeft w:val="0"/>
      <w:marRight w:val="0"/>
      <w:marTop w:val="0"/>
      <w:marBottom w:val="0"/>
      <w:divBdr>
        <w:top w:val="none" w:sz="0" w:space="0" w:color="auto"/>
        <w:left w:val="none" w:sz="0" w:space="0" w:color="auto"/>
        <w:bottom w:val="none" w:sz="0" w:space="0" w:color="auto"/>
        <w:right w:val="none" w:sz="0" w:space="0" w:color="auto"/>
      </w:divBdr>
    </w:div>
    <w:div w:id="214453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educacao@estiva.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2007</TotalTime>
  <Pages>16</Pages>
  <Words>4365</Words>
  <Characters>23573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lastModifiedBy>user</cp:lastModifiedBy>
  <cp:revision>49</cp:revision>
  <cp:lastPrinted>2024-12-04T17:58:00Z</cp:lastPrinted>
  <dcterms:created xsi:type="dcterms:W3CDTF">2024-02-21T15:00:00Z</dcterms:created>
  <dcterms:modified xsi:type="dcterms:W3CDTF">2025-01-24T19:09:00Z</dcterms:modified>
</cp:coreProperties>
</file>