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BA68E" w14:textId="77777777" w:rsidR="00A53E1A" w:rsidRPr="00A53E1A" w:rsidRDefault="00A53E1A" w:rsidP="00A53E1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lang w:eastAsia="pt-BR"/>
          <w14:ligatures w14:val="none"/>
        </w:rPr>
      </w:pPr>
      <w:r w:rsidRPr="00A53E1A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pt-BR"/>
          <w14:ligatures w14:val="none"/>
        </w:rPr>
        <w:drawing>
          <wp:anchor distT="0" distB="0" distL="114300" distR="114300" simplePos="0" relativeHeight="251659264" behindDoc="0" locked="0" layoutInCell="1" allowOverlap="1" wp14:anchorId="1E16849E" wp14:editId="60EA6B5A">
            <wp:simplePos x="0" y="0"/>
            <wp:positionH relativeFrom="column">
              <wp:posOffset>-237490</wp:posOffset>
            </wp:positionH>
            <wp:positionV relativeFrom="paragraph">
              <wp:posOffset>1270</wp:posOffset>
            </wp:positionV>
            <wp:extent cx="850900" cy="990600"/>
            <wp:effectExtent l="19050" t="0" r="6350" b="0"/>
            <wp:wrapSquare wrapText="bothSides"/>
            <wp:docPr id="2" name="Imagem 2" descr="1 - 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1 - Brasã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3E1A">
        <w:rPr>
          <w:rFonts w:ascii="Times New Roman" w:eastAsia="Times New Roman" w:hAnsi="Times New Roman" w:cs="Times New Roman"/>
          <w:b/>
          <w:bCs/>
          <w:kern w:val="36"/>
          <w:sz w:val="36"/>
          <w:lang w:eastAsia="pt-BR"/>
          <w14:ligatures w14:val="none"/>
        </w:rPr>
        <w:t>PREFEITURA MUNICIPAL DE ESTIVA</w:t>
      </w:r>
    </w:p>
    <w:p w14:paraId="7261696E" w14:textId="77777777" w:rsidR="00A53E1A" w:rsidRPr="00A53E1A" w:rsidRDefault="00A53E1A" w:rsidP="00A53E1A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pt-PT"/>
          <w14:ligatures w14:val="none"/>
        </w:rPr>
      </w:pPr>
      <w:r w:rsidRPr="00A53E1A">
        <w:rPr>
          <w:rFonts w:ascii="Times New Roman" w:eastAsia="Times New Roman" w:hAnsi="Times New Roman" w:cs="Times New Roman"/>
          <w:kern w:val="0"/>
          <w:sz w:val="22"/>
          <w:szCs w:val="22"/>
          <w:lang w:val="pt-PT"/>
          <w14:ligatures w14:val="none"/>
        </w:rPr>
        <w:t>Estado de Minas Gerais</w:t>
      </w:r>
    </w:p>
    <w:p w14:paraId="7B26BCF6" w14:textId="77777777" w:rsidR="00A53E1A" w:rsidRDefault="00A53E1A" w:rsidP="00E21C74">
      <w:pPr>
        <w:ind w:firstLine="708"/>
        <w:jc w:val="both"/>
        <w:rPr>
          <w:rFonts w:ascii="Times New Roman" w:hAnsi="Times New Roman" w:cs="Times New Roman"/>
        </w:rPr>
      </w:pPr>
    </w:p>
    <w:p w14:paraId="7E678313" w14:textId="77777777" w:rsidR="00A53E1A" w:rsidRDefault="00A53E1A" w:rsidP="00A53E1A">
      <w:pPr>
        <w:pStyle w:val="Ttulo2"/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C470A6" w14:textId="10A754A9" w:rsidR="00A53E1A" w:rsidRPr="00A53E1A" w:rsidRDefault="00A53E1A" w:rsidP="00A53E1A">
      <w:pPr>
        <w:pStyle w:val="Ttulo2"/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3E1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AVISO DE DISPENSA nº 15/2026</w:t>
      </w:r>
    </w:p>
    <w:p w14:paraId="007D088F" w14:textId="2F825786" w:rsidR="00A53E1A" w:rsidRDefault="00A53E1A" w:rsidP="00E21C74">
      <w:pPr>
        <w:ind w:firstLine="708"/>
        <w:jc w:val="both"/>
        <w:rPr>
          <w:rFonts w:ascii="Times New Roman" w:hAnsi="Times New Roman" w:cs="Times New Roman"/>
        </w:rPr>
      </w:pPr>
    </w:p>
    <w:p w14:paraId="6F54C6DA" w14:textId="28583981" w:rsidR="00E21C74" w:rsidRPr="00A53E1A" w:rsidRDefault="00E21C74" w:rsidP="00E21C74">
      <w:pPr>
        <w:ind w:firstLine="708"/>
        <w:jc w:val="both"/>
        <w:rPr>
          <w:rFonts w:ascii="Times New Roman" w:hAnsi="Times New Roman" w:cs="Times New Roman"/>
        </w:rPr>
      </w:pPr>
      <w:r w:rsidRPr="00A53E1A">
        <w:rPr>
          <w:rFonts w:ascii="Times New Roman" w:hAnsi="Times New Roman" w:cs="Times New Roman"/>
        </w:rPr>
        <w:t xml:space="preserve">O Município de </w:t>
      </w:r>
      <w:r w:rsidRPr="00A53E1A">
        <w:rPr>
          <w:rFonts w:ascii="Times New Roman" w:hAnsi="Times New Roman" w:cs="Times New Roman"/>
        </w:rPr>
        <w:t>Estiva</w:t>
      </w:r>
      <w:r w:rsidRPr="00A53E1A">
        <w:rPr>
          <w:rFonts w:ascii="Times New Roman" w:hAnsi="Times New Roman" w:cs="Times New Roman"/>
        </w:rPr>
        <w:t xml:space="preserve">, torna público aos interessados, que nos termos do Art. 75, Inciso II da Lei nº 14.133/2021, estará recebendo de pessoas jurídicas do ramo, por e-mail ou protocolo presencial em sua sede, entre os dias </w:t>
      </w:r>
      <w:r w:rsidRPr="00A53E1A">
        <w:rPr>
          <w:rFonts w:ascii="Times New Roman" w:hAnsi="Times New Roman" w:cs="Times New Roman"/>
        </w:rPr>
        <w:t>18</w:t>
      </w:r>
      <w:r w:rsidRPr="00A53E1A">
        <w:rPr>
          <w:rFonts w:ascii="Times New Roman" w:hAnsi="Times New Roman" w:cs="Times New Roman"/>
        </w:rPr>
        <w:t>/0</w:t>
      </w:r>
      <w:r w:rsidRPr="00A53E1A">
        <w:rPr>
          <w:rFonts w:ascii="Times New Roman" w:hAnsi="Times New Roman" w:cs="Times New Roman"/>
        </w:rPr>
        <w:t>8</w:t>
      </w:r>
      <w:r w:rsidRPr="00A53E1A">
        <w:rPr>
          <w:rFonts w:ascii="Times New Roman" w:hAnsi="Times New Roman" w:cs="Times New Roman"/>
        </w:rPr>
        <w:t xml:space="preserve">/2026 ao dia </w:t>
      </w:r>
      <w:r w:rsidRPr="00A53E1A">
        <w:rPr>
          <w:rFonts w:ascii="Times New Roman" w:hAnsi="Times New Roman" w:cs="Times New Roman"/>
        </w:rPr>
        <w:t>25</w:t>
      </w:r>
      <w:r w:rsidRPr="00A53E1A">
        <w:rPr>
          <w:rFonts w:ascii="Times New Roman" w:hAnsi="Times New Roman" w:cs="Times New Roman"/>
        </w:rPr>
        <w:t>/0</w:t>
      </w:r>
      <w:r w:rsidRPr="00A53E1A">
        <w:rPr>
          <w:rFonts w:ascii="Times New Roman" w:hAnsi="Times New Roman" w:cs="Times New Roman"/>
        </w:rPr>
        <w:t>8</w:t>
      </w:r>
      <w:r w:rsidRPr="00A53E1A">
        <w:rPr>
          <w:rFonts w:ascii="Times New Roman" w:hAnsi="Times New Roman" w:cs="Times New Roman"/>
        </w:rPr>
        <w:t xml:space="preserve">/2026, proposta de preços, para dispensa de licitação, pelo menor preço ofertado, para </w:t>
      </w:r>
      <w:r w:rsidRPr="00A53E1A">
        <w:rPr>
          <w:rFonts w:ascii="Times New Roman" w:hAnsi="Times New Roman" w:cs="Times New Roman"/>
          <w:b/>
          <w:bCs/>
        </w:rPr>
        <w:t xml:space="preserve">“DISPENSA PARA CONTRATAÇÃO DE EMPRESA ESPECIALIZADA PARA PRESTAÇÃO DE SERVIÇOS </w:t>
      </w:r>
      <w:r w:rsidRPr="00A53E1A">
        <w:rPr>
          <w:rFonts w:ascii="Times New Roman" w:hAnsi="Times New Roman" w:cs="Times New Roman"/>
          <w:b/>
          <w:bCs/>
        </w:rPr>
        <w:t>DE METROLÓGICOS DE VERIFICAÇÃO, AFERIÇÃO E SELAGEM DE TACÓGRAFOS NOS VEÍCULOS PERTENCENTES À FROTA MUNICIPAL DE ESTIVA/MG</w:t>
      </w:r>
      <w:r w:rsidRPr="00A53E1A">
        <w:rPr>
          <w:rFonts w:ascii="Times New Roman" w:hAnsi="Times New Roman" w:cs="Times New Roman"/>
          <w:b/>
          <w:bCs/>
        </w:rPr>
        <w:t>”</w:t>
      </w:r>
      <w:r w:rsidRPr="00A53E1A">
        <w:rPr>
          <w:rFonts w:ascii="Times New Roman" w:hAnsi="Times New Roman" w:cs="Times New Roman"/>
        </w:rPr>
        <w:t>, a documentação inerente a habilitação jurídica, regularidade fiscal e trabalhista, deverão ser apresentadas concomitantemente à apresentação da proposta, a empresa deverá encaminhar/protocolar a documentação, sob pena de inabilitação. O Termo de Referência, encontra-se disponível no site: http://www.</w:t>
      </w:r>
      <w:r w:rsidRPr="00A53E1A">
        <w:rPr>
          <w:rFonts w:ascii="Times New Roman" w:hAnsi="Times New Roman" w:cs="Times New Roman"/>
        </w:rPr>
        <w:t>estiva</w:t>
      </w:r>
      <w:r w:rsidRPr="00A53E1A">
        <w:rPr>
          <w:rFonts w:ascii="Times New Roman" w:hAnsi="Times New Roman" w:cs="Times New Roman"/>
        </w:rPr>
        <w:t xml:space="preserve">.mg.gov.br. O e-mail de contato para fins de recebimento das </w:t>
      </w:r>
      <w:r w:rsidRPr="00A53E1A">
        <w:rPr>
          <w:rFonts w:ascii="Times New Roman" w:hAnsi="Times New Roman" w:cs="Times New Roman"/>
        </w:rPr>
        <w:t>compras</w:t>
      </w:r>
      <w:r w:rsidRPr="00A53E1A">
        <w:rPr>
          <w:rFonts w:ascii="Times New Roman" w:hAnsi="Times New Roman" w:cs="Times New Roman"/>
        </w:rPr>
        <w:t>@</w:t>
      </w:r>
      <w:r w:rsidRPr="00A53E1A">
        <w:rPr>
          <w:rFonts w:ascii="Times New Roman" w:hAnsi="Times New Roman" w:cs="Times New Roman"/>
        </w:rPr>
        <w:t>estiva</w:t>
      </w:r>
      <w:r w:rsidRPr="00A53E1A">
        <w:rPr>
          <w:rFonts w:ascii="Times New Roman" w:hAnsi="Times New Roman" w:cs="Times New Roman"/>
        </w:rPr>
        <w:t xml:space="preserve">.mg.gov.br cotações. A contratação será regida pela Lei nº 14.133/2021. </w:t>
      </w:r>
    </w:p>
    <w:p w14:paraId="7C2BCBDD" w14:textId="77777777" w:rsidR="00E21C74" w:rsidRPr="00A53E1A" w:rsidRDefault="00E21C74">
      <w:pPr>
        <w:rPr>
          <w:rFonts w:ascii="Times New Roman" w:hAnsi="Times New Roman" w:cs="Times New Roman"/>
        </w:rPr>
      </w:pPr>
    </w:p>
    <w:p w14:paraId="6941C1A8" w14:textId="25DB5B0D" w:rsidR="00E21C74" w:rsidRPr="00A53E1A" w:rsidRDefault="00E21C74" w:rsidP="00A53E1A">
      <w:pPr>
        <w:jc w:val="right"/>
        <w:rPr>
          <w:rFonts w:ascii="Times New Roman" w:hAnsi="Times New Roman" w:cs="Times New Roman"/>
          <w:b/>
          <w:bCs/>
        </w:rPr>
      </w:pPr>
      <w:r w:rsidRPr="00A53E1A">
        <w:rPr>
          <w:rFonts w:ascii="Times New Roman" w:hAnsi="Times New Roman" w:cs="Times New Roman"/>
          <w:b/>
          <w:bCs/>
        </w:rPr>
        <w:t>Estiva</w:t>
      </w:r>
      <w:r w:rsidRPr="00A53E1A">
        <w:rPr>
          <w:rFonts w:ascii="Times New Roman" w:hAnsi="Times New Roman" w:cs="Times New Roman"/>
          <w:b/>
          <w:bCs/>
        </w:rPr>
        <w:t xml:space="preserve">, </w:t>
      </w:r>
      <w:r w:rsidRPr="00A53E1A">
        <w:rPr>
          <w:rFonts w:ascii="Times New Roman" w:hAnsi="Times New Roman" w:cs="Times New Roman"/>
          <w:b/>
          <w:bCs/>
        </w:rPr>
        <w:t>18</w:t>
      </w:r>
      <w:r w:rsidRPr="00A53E1A">
        <w:rPr>
          <w:rFonts w:ascii="Times New Roman" w:hAnsi="Times New Roman" w:cs="Times New Roman"/>
          <w:b/>
          <w:bCs/>
        </w:rPr>
        <w:t xml:space="preserve"> de </w:t>
      </w:r>
      <w:r w:rsidR="001D7D34">
        <w:rPr>
          <w:rFonts w:ascii="Times New Roman" w:hAnsi="Times New Roman" w:cs="Times New Roman"/>
          <w:b/>
          <w:bCs/>
        </w:rPr>
        <w:t xml:space="preserve"> agosto </w:t>
      </w:r>
      <w:r w:rsidRPr="00A53E1A">
        <w:rPr>
          <w:rFonts w:ascii="Times New Roman" w:hAnsi="Times New Roman" w:cs="Times New Roman"/>
          <w:b/>
          <w:bCs/>
        </w:rPr>
        <w:t xml:space="preserve">de 2026 </w:t>
      </w:r>
    </w:p>
    <w:p w14:paraId="51583620" w14:textId="77777777" w:rsidR="00E21C74" w:rsidRDefault="00E21C74">
      <w:pPr>
        <w:rPr>
          <w:rFonts w:ascii="Times New Roman" w:hAnsi="Times New Roman" w:cs="Times New Roman"/>
        </w:rPr>
      </w:pPr>
    </w:p>
    <w:p w14:paraId="577EC35B" w14:textId="77777777" w:rsidR="00A53E1A" w:rsidRDefault="00A53E1A">
      <w:pPr>
        <w:rPr>
          <w:rFonts w:ascii="Times New Roman" w:hAnsi="Times New Roman" w:cs="Times New Roman"/>
        </w:rPr>
      </w:pPr>
    </w:p>
    <w:p w14:paraId="27BFEFB6" w14:textId="77777777" w:rsidR="00A53E1A" w:rsidRPr="00A53E1A" w:rsidRDefault="00A53E1A">
      <w:pPr>
        <w:rPr>
          <w:rFonts w:ascii="Times New Roman" w:hAnsi="Times New Roman" w:cs="Times New Roman"/>
        </w:rPr>
      </w:pPr>
    </w:p>
    <w:p w14:paraId="4DD31F98" w14:textId="5B059FB0" w:rsidR="00E21C74" w:rsidRPr="00A53E1A" w:rsidRDefault="00E21C74" w:rsidP="00E21C74">
      <w:pPr>
        <w:jc w:val="center"/>
        <w:rPr>
          <w:rFonts w:ascii="Times New Roman" w:hAnsi="Times New Roman" w:cs="Times New Roman"/>
          <w:b/>
          <w:bCs/>
        </w:rPr>
      </w:pPr>
      <w:r w:rsidRPr="00A53E1A">
        <w:rPr>
          <w:rFonts w:ascii="Times New Roman" w:hAnsi="Times New Roman" w:cs="Times New Roman"/>
          <w:b/>
          <w:bCs/>
        </w:rPr>
        <w:t>Débora Búlgaro dos Santos</w:t>
      </w:r>
    </w:p>
    <w:p w14:paraId="0DE7673E" w14:textId="01CC0F10" w:rsidR="00B469F5" w:rsidRPr="00A53E1A" w:rsidRDefault="00E21C74" w:rsidP="00E21C74">
      <w:pPr>
        <w:jc w:val="center"/>
        <w:rPr>
          <w:rFonts w:ascii="Times New Roman" w:hAnsi="Times New Roman" w:cs="Times New Roman"/>
        </w:rPr>
      </w:pPr>
      <w:r w:rsidRPr="00A53E1A">
        <w:rPr>
          <w:rFonts w:ascii="Times New Roman" w:hAnsi="Times New Roman" w:cs="Times New Roman"/>
          <w:b/>
          <w:bCs/>
        </w:rPr>
        <w:t>Agente de Contratação</w:t>
      </w:r>
    </w:p>
    <w:sectPr w:rsidR="00B469F5" w:rsidRPr="00A53E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540A4" w14:textId="77777777" w:rsidR="00D02E2C" w:rsidRDefault="00D02E2C" w:rsidP="00E21C74">
      <w:pPr>
        <w:spacing w:after="0" w:line="240" w:lineRule="auto"/>
      </w:pPr>
      <w:r>
        <w:separator/>
      </w:r>
    </w:p>
  </w:endnote>
  <w:endnote w:type="continuationSeparator" w:id="0">
    <w:p w14:paraId="08D56E0F" w14:textId="77777777" w:rsidR="00D02E2C" w:rsidRDefault="00D02E2C" w:rsidP="00E2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A7E05" w14:textId="77777777" w:rsidR="00D02E2C" w:rsidRDefault="00D02E2C" w:rsidP="00E21C74">
      <w:pPr>
        <w:spacing w:after="0" w:line="240" w:lineRule="auto"/>
      </w:pPr>
      <w:r>
        <w:separator/>
      </w:r>
    </w:p>
  </w:footnote>
  <w:footnote w:type="continuationSeparator" w:id="0">
    <w:p w14:paraId="1C14068D" w14:textId="77777777" w:rsidR="00D02E2C" w:rsidRDefault="00D02E2C" w:rsidP="00E21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74"/>
    <w:rsid w:val="001D7D34"/>
    <w:rsid w:val="0049226E"/>
    <w:rsid w:val="00794FAC"/>
    <w:rsid w:val="007F3820"/>
    <w:rsid w:val="00A53E1A"/>
    <w:rsid w:val="00B469F5"/>
    <w:rsid w:val="00D02E2C"/>
    <w:rsid w:val="00E2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1A93"/>
  <w15:chartTrackingRefBased/>
  <w15:docId w15:val="{FE553C5A-B83E-402D-9648-E945A874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1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21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1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1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1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1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1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1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1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1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E21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1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1C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1C7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1C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1C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1C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1C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1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1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1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1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1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1C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1C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1C7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1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1C7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1C7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21C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C74"/>
  </w:style>
  <w:style w:type="paragraph" w:styleId="Rodap">
    <w:name w:val="footer"/>
    <w:basedOn w:val="Normal"/>
    <w:link w:val="RodapChar"/>
    <w:uiPriority w:val="99"/>
    <w:unhideWhenUsed/>
    <w:rsid w:val="00E21C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2026-08-18T17:59:00Z</cp:lastPrinted>
  <dcterms:created xsi:type="dcterms:W3CDTF">2026-08-18T16:36:00Z</dcterms:created>
  <dcterms:modified xsi:type="dcterms:W3CDTF">2026-08-18T18:01:00Z</dcterms:modified>
</cp:coreProperties>
</file>